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firstLine="442" w:firstLineChars="100"/>
        <w:rPr>
          <w:b/>
          <w:sz w:val="44"/>
          <w:u w:val="single"/>
        </w:rPr>
      </w:pPr>
    </w:p>
    <w:p>
      <w:pPr>
        <w:pStyle w:val="11"/>
        <w:ind w:firstLine="442" w:firstLineChars="100"/>
        <w:rPr>
          <w:b/>
          <w:sz w:val="44"/>
          <w:u w:val="single"/>
        </w:rPr>
      </w:pPr>
    </w:p>
    <w:p>
      <w:pPr>
        <w:shd w:val="clear" w:color="auto" w:fill="FFFFFF"/>
        <w:spacing w:line="360" w:lineRule="auto"/>
        <w:jc w:val="center"/>
        <w:rPr>
          <w:rFonts w:hint="eastAsia" w:ascii="仿宋_GB2312" w:hAnsi="宋体" w:eastAsia="仿宋_GB2312"/>
          <w:b/>
          <w:sz w:val="44"/>
          <w:szCs w:val="44"/>
        </w:rPr>
      </w:pPr>
      <w:r>
        <w:rPr>
          <w:rFonts w:hint="eastAsia" w:ascii="仿宋_GB2312" w:hAnsi="宋体" w:eastAsia="仿宋_GB2312"/>
          <w:b/>
          <w:sz w:val="44"/>
          <w:szCs w:val="44"/>
          <w:lang w:val="zh-CN"/>
        </w:rPr>
        <w:t>中车石家庄车辆有限公司</w:t>
      </w:r>
      <w:r>
        <w:rPr>
          <w:rFonts w:hint="eastAsia" w:ascii="仿宋_GB2312" w:hAnsi="宋体" w:eastAsia="仿宋_GB2312"/>
          <w:b/>
          <w:sz w:val="44"/>
          <w:szCs w:val="44"/>
        </w:rPr>
        <w:t>石家庄国祥公司</w:t>
      </w:r>
    </w:p>
    <w:p>
      <w:pPr>
        <w:shd w:val="clear" w:color="auto" w:fill="FFFFFF"/>
        <w:spacing w:line="360" w:lineRule="auto"/>
        <w:jc w:val="center"/>
        <w:rPr>
          <w:rFonts w:ascii="楷体_GB2312" w:eastAsia="楷体_GB2312"/>
          <w:sz w:val="30"/>
          <w:szCs w:val="30"/>
          <w:lang w:val="zh-CN"/>
        </w:rPr>
      </w:pPr>
      <w:r>
        <w:rPr>
          <w:rFonts w:hint="eastAsia" w:ascii="宋体" w:hAnsi="宋体"/>
          <w:b/>
          <w:sz w:val="30"/>
          <w:szCs w:val="30"/>
          <w:lang w:eastAsia="zh-CN"/>
        </w:rPr>
        <w:t>大修</w:t>
      </w:r>
      <w:r>
        <w:rPr>
          <w:rFonts w:hint="eastAsia" w:ascii="宋体" w:hAnsi="宋体"/>
          <w:b/>
          <w:sz w:val="30"/>
          <w:szCs w:val="30"/>
          <w:lang w:val="en-US" w:eastAsia="zh-CN"/>
        </w:rPr>
        <w:t>M96Q0000盖板</w:t>
      </w:r>
      <w:r>
        <w:rPr>
          <w:rFonts w:hint="eastAsia" w:ascii="宋体" w:hAnsi="宋体"/>
          <w:b/>
          <w:sz w:val="30"/>
          <w:szCs w:val="30"/>
        </w:rPr>
        <w:t>喷漆</w:t>
      </w:r>
      <w:r>
        <w:rPr>
          <w:rFonts w:hint="eastAsia" w:ascii="仿宋_GB2312" w:hAnsi="宋体" w:eastAsia="仿宋_GB2312"/>
          <w:b/>
          <w:sz w:val="30"/>
          <w:szCs w:val="30"/>
          <w:lang w:val="zh-CN"/>
        </w:rPr>
        <w:t>采购项目</w:t>
      </w:r>
    </w:p>
    <w:p>
      <w:pPr>
        <w:pStyle w:val="11"/>
        <w:ind w:firstLine="442" w:firstLineChars="100"/>
        <w:rPr>
          <w:b/>
          <w:sz w:val="44"/>
          <w:u w:val="single"/>
        </w:rPr>
      </w:pPr>
    </w:p>
    <w:p>
      <w:pPr>
        <w:pStyle w:val="11"/>
        <w:tabs>
          <w:tab w:val="left" w:pos="8780"/>
        </w:tabs>
        <w:spacing w:line="360" w:lineRule="auto"/>
        <w:jc w:val="center"/>
        <w:rPr>
          <w:b/>
          <w:sz w:val="44"/>
        </w:rPr>
      </w:pPr>
      <w:r>
        <w:rPr>
          <w:rFonts w:hint="eastAsia" w:ascii="Arial" w:hAnsi="Arial" w:eastAsia="楷体_GB2312"/>
          <w:bCs/>
          <w:sz w:val="44"/>
        </w:rPr>
        <w:br w:type="textWrapping"/>
      </w:r>
    </w:p>
    <w:p>
      <w:pPr>
        <w:pStyle w:val="11"/>
        <w:ind w:firstLine="1687" w:firstLineChars="200"/>
        <w:rPr>
          <w:rFonts w:hint="eastAsia" w:hAnsi="宋体"/>
          <w:b/>
          <w:bCs/>
          <w:sz w:val="84"/>
        </w:rPr>
      </w:pPr>
      <w:r>
        <w:rPr>
          <w:rFonts w:hint="eastAsia" w:hAnsi="宋体"/>
          <w:b/>
          <w:bCs/>
          <w:sz w:val="84"/>
        </w:rPr>
        <w:t>采 购</w:t>
      </w:r>
      <w:r>
        <w:rPr>
          <w:rFonts w:hAnsi="宋体"/>
          <w:b/>
          <w:bCs/>
          <w:sz w:val="84"/>
        </w:rPr>
        <w:t xml:space="preserve"> 文 件</w:t>
      </w:r>
    </w:p>
    <w:p>
      <w:pPr>
        <w:pStyle w:val="11"/>
        <w:ind w:firstLine="1928" w:firstLineChars="600"/>
        <w:rPr>
          <w:rFonts w:hint="eastAsia" w:hAnsi="宋体"/>
          <w:b/>
          <w:sz w:val="32"/>
        </w:rPr>
      </w:pPr>
    </w:p>
    <w:p>
      <w:pPr>
        <w:pStyle w:val="11"/>
        <w:spacing w:line="360" w:lineRule="auto"/>
        <w:ind w:firstLine="1675" w:firstLineChars="556"/>
        <w:rPr>
          <w:rFonts w:hint="eastAsia" w:hAnsi="宋体"/>
          <w:b/>
          <w:sz w:val="30"/>
        </w:rPr>
      </w:pPr>
      <w:r>
        <w:rPr>
          <w:rFonts w:hint="eastAsia" w:hAnsi="宋体"/>
          <w:b/>
          <w:sz w:val="30"/>
        </w:rPr>
        <w:t xml:space="preserve">             </w:t>
      </w:r>
    </w:p>
    <w:p>
      <w:pPr>
        <w:pStyle w:val="11"/>
        <w:spacing w:line="360" w:lineRule="auto"/>
        <w:ind w:firstLine="1675" w:firstLineChars="556"/>
        <w:rPr>
          <w:rFonts w:hint="eastAsia" w:hAnsi="宋体"/>
          <w:b/>
          <w:sz w:val="30"/>
        </w:rPr>
      </w:pPr>
      <w:r>
        <w:rPr>
          <w:rFonts w:hint="eastAsia" w:hAnsi="宋体"/>
          <w:b/>
          <w:sz w:val="30"/>
        </w:rPr>
        <w:t xml:space="preserve">              </w:t>
      </w:r>
    </w:p>
    <w:p>
      <w:pPr>
        <w:pStyle w:val="11"/>
        <w:ind w:firstLine="1125"/>
        <w:rPr>
          <w:rFonts w:hint="eastAsia" w:hAnsi="宋体"/>
          <w:b/>
          <w:sz w:val="30"/>
        </w:rPr>
      </w:pPr>
    </w:p>
    <w:p>
      <w:pPr>
        <w:pStyle w:val="11"/>
        <w:ind w:firstLine="1125"/>
        <w:rPr>
          <w:rFonts w:hint="eastAsia" w:hAnsi="宋体"/>
          <w:b/>
          <w:sz w:val="32"/>
        </w:rPr>
      </w:pPr>
    </w:p>
    <w:p>
      <w:pPr>
        <w:pStyle w:val="11"/>
        <w:rPr>
          <w:rFonts w:hint="eastAsia" w:hAnsi="宋体"/>
          <w:b/>
          <w:sz w:val="32"/>
        </w:rPr>
      </w:pPr>
    </w:p>
    <w:p>
      <w:pPr>
        <w:pStyle w:val="11"/>
        <w:spacing w:line="360" w:lineRule="auto"/>
        <w:ind w:firstLine="1800" w:firstLineChars="600"/>
        <w:textAlignment w:val="baseline"/>
        <w:rPr>
          <w:rFonts w:hint="eastAsia" w:hAnsi="宋体"/>
          <w:bCs/>
          <w:sz w:val="30"/>
        </w:rPr>
      </w:pPr>
      <w:r>
        <w:rPr>
          <w:rFonts w:hint="eastAsia" w:hAnsi="宋体"/>
          <w:bCs/>
          <w:sz w:val="30"/>
        </w:rPr>
        <w:t>采购</w:t>
      </w:r>
      <w:r>
        <w:rPr>
          <w:rFonts w:hAnsi="宋体"/>
          <w:bCs/>
          <w:sz w:val="30"/>
        </w:rPr>
        <w:t>人：</w:t>
      </w:r>
      <w:r>
        <w:rPr>
          <w:rFonts w:hint="eastAsia" w:hAnsi="宋体"/>
          <w:bCs/>
          <w:sz w:val="30"/>
        </w:rPr>
        <w:t>中车石家庄车辆有限公司</w:t>
      </w:r>
    </w:p>
    <w:p>
      <w:pPr>
        <w:ind w:left="-178" w:leftChars="-85" w:firstLine="2265" w:firstLineChars="755"/>
        <w:rPr>
          <w:rFonts w:hint="default" w:ascii="宋体" w:hAnsi="宋体" w:eastAsia="宋体"/>
          <w:b/>
          <w:sz w:val="36"/>
          <w:szCs w:val="36"/>
          <w:highlight w:val="yellow"/>
          <w:lang w:val="en-US" w:eastAsia="zh-CN"/>
        </w:rPr>
      </w:pPr>
      <w:r>
        <w:rPr>
          <w:rFonts w:hint="eastAsia" w:hAnsi="宋体"/>
          <w:bCs/>
          <w:sz w:val="30"/>
        </w:rPr>
        <w:t>采购</w:t>
      </w:r>
      <w:r>
        <w:rPr>
          <w:rFonts w:hAnsi="宋体"/>
          <w:bCs/>
          <w:sz w:val="30"/>
        </w:rPr>
        <w:t>编号：</w:t>
      </w:r>
      <w:r>
        <w:rPr>
          <w:rFonts w:hint="eastAsia" w:ascii="宋体" w:hAnsi="宋体"/>
          <w:b/>
          <w:sz w:val="36"/>
          <w:szCs w:val="36"/>
          <w:highlight w:val="yellow"/>
        </w:rPr>
        <w:t>GXZBCG2025-</w:t>
      </w:r>
      <w:r>
        <w:rPr>
          <w:rFonts w:hint="eastAsia" w:ascii="宋体" w:hAnsi="宋体"/>
          <w:b/>
          <w:sz w:val="36"/>
          <w:szCs w:val="36"/>
          <w:highlight w:val="yellow"/>
          <w:lang w:val="en-US" w:eastAsia="zh-CN"/>
        </w:rPr>
        <w:t>13</w:t>
      </w:r>
    </w:p>
    <w:p>
      <w:pPr>
        <w:pStyle w:val="11"/>
        <w:spacing w:line="360" w:lineRule="auto"/>
        <w:ind w:firstLine="1800" w:firstLineChars="600"/>
        <w:rPr>
          <w:rFonts w:hint="eastAsia" w:hAnsi="宋体"/>
          <w:bCs/>
          <w:sz w:val="30"/>
        </w:rPr>
      </w:pPr>
    </w:p>
    <w:p>
      <w:pPr>
        <w:pStyle w:val="11"/>
        <w:spacing w:line="360" w:lineRule="auto"/>
        <w:ind w:firstLine="1800" w:firstLineChars="600"/>
        <w:rPr>
          <w:rFonts w:hint="eastAsia" w:hAnsi="宋体"/>
          <w:bCs/>
          <w:sz w:val="30"/>
        </w:rPr>
      </w:pPr>
      <w:r>
        <w:rPr>
          <w:rFonts w:hint="eastAsia" w:hAnsi="宋体"/>
          <w:bCs/>
          <w:sz w:val="30"/>
        </w:rPr>
        <w:t>采购</w:t>
      </w:r>
      <w:r>
        <w:rPr>
          <w:rFonts w:hAnsi="宋体"/>
          <w:bCs/>
          <w:sz w:val="30"/>
        </w:rPr>
        <w:t>内容：</w:t>
      </w:r>
      <w:r>
        <w:rPr>
          <w:rFonts w:hint="eastAsia" w:hAnsi="宋体"/>
          <w:bCs/>
          <w:sz w:val="30"/>
        </w:rPr>
        <w:t>石家庄国祥运输设备有限公司</w:t>
      </w:r>
    </w:p>
    <w:p>
      <w:pPr>
        <w:pStyle w:val="11"/>
        <w:spacing w:line="360" w:lineRule="auto"/>
        <w:ind w:firstLine="1800" w:firstLineChars="600"/>
        <w:rPr>
          <w:rFonts w:hint="eastAsia" w:hAnsi="宋体"/>
          <w:bCs/>
          <w:sz w:val="30"/>
        </w:rPr>
      </w:pPr>
    </w:p>
    <w:p>
      <w:pPr>
        <w:ind w:firstLine="3313" w:firstLineChars="1100"/>
        <w:rPr>
          <w:b/>
          <w:sz w:val="30"/>
        </w:rPr>
        <w:sectPr>
          <w:footerReference r:id="rId6" w:type="first"/>
          <w:headerReference r:id="rId3" w:type="default"/>
          <w:footerReference r:id="rId4" w:type="default"/>
          <w:footerReference r:id="rId5" w:type="even"/>
          <w:pgSz w:w="11907" w:h="16840"/>
          <w:pgMar w:top="1418" w:right="1559" w:bottom="1418" w:left="1559" w:header="851" w:footer="992" w:gutter="284"/>
          <w:paperSrc w:first="61092" w:other="61092"/>
          <w:pgNumType w:fmt="numberInDash"/>
          <w:cols w:space="720" w:num="1"/>
          <w:titlePg/>
          <w:docGrid w:linePitch="367" w:charSpace="-265"/>
        </w:sectPr>
      </w:pPr>
      <w:r>
        <w:rPr>
          <w:rFonts w:hint="eastAsia"/>
          <w:b/>
          <w:sz w:val="30"/>
        </w:rPr>
        <w:t>二〇二五年十</w:t>
      </w:r>
      <w:r>
        <w:rPr>
          <w:rFonts w:hint="eastAsia"/>
          <w:b/>
          <w:sz w:val="30"/>
          <w:lang w:eastAsia="zh-CN"/>
        </w:rPr>
        <w:t>二</w:t>
      </w:r>
      <w:r>
        <w:rPr>
          <w:rFonts w:hint="eastAsia"/>
          <w:b/>
          <w:sz w:val="30"/>
        </w:rPr>
        <w:t>月</w:t>
      </w:r>
    </w:p>
    <w:p>
      <w:pPr>
        <w:pStyle w:val="11"/>
        <w:spacing w:line="560" w:lineRule="atLeast"/>
        <w:jc w:val="center"/>
        <w:rPr>
          <w:b/>
          <w:sz w:val="36"/>
        </w:rPr>
      </w:pPr>
      <w:r>
        <w:rPr>
          <w:b/>
          <w:sz w:val="24"/>
        </w:rPr>
        <w:t xml:space="preserve">                                                                                                                        </w:t>
      </w:r>
      <w:r>
        <w:rPr>
          <w:rFonts w:hint="eastAsia"/>
          <w:b/>
          <w:sz w:val="24"/>
        </w:rPr>
        <w:t xml:space="preserve">                                                                      </w:t>
      </w:r>
    </w:p>
    <w:p>
      <w:pPr>
        <w:adjustRightInd w:val="0"/>
        <w:snapToGrid w:val="0"/>
        <w:spacing w:line="640" w:lineRule="exact"/>
        <w:jc w:val="center"/>
        <w:rPr>
          <w:rFonts w:ascii="黑体" w:eastAsia="黑体"/>
          <w:b/>
          <w:sz w:val="32"/>
          <w:szCs w:val="32"/>
        </w:rPr>
      </w:pPr>
      <w:r>
        <w:rPr>
          <w:rFonts w:hint="eastAsia" w:ascii="黑体" w:eastAsia="黑体"/>
          <w:b/>
          <w:sz w:val="32"/>
          <w:szCs w:val="32"/>
        </w:rPr>
        <w:t>目  录</w:t>
      </w:r>
    </w:p>
    <w:p>
      <w:pPr>
        <w:spacing w:line="400" w:lineRule="exact"/>
        <w:rPr>
          <w:rFonts w:ascii="楷体_GB2312" w:eastAsia="楷体_GB2312"/>
          <w:b/>
          <w:sz w:val="44"/>
        </w:rPr>
      </w:pPr>
    </w:p>
    <w:p>
      <w:pPr>
        <w:spacing w:line="400" w:lineRule="exact"/>
        <w:rPr>
          <w:rFonts w:ascii="楷体_GB2312" w:eastAsia="楷体_GB2312"/>
          <w:b/>
          <w:sz w:val="44"/>
        </w:rPr>
      </w:pPr>
    </w:p>
    <w:p>
      <w:pPr>
        <w:spacing w:line="400" w:lineRule="exact"/>
        <w:rPr>
          <w:rFonts w:ascii="楷体_GB2312" w:eastAsia="楷体_GB2312"/>
          <w:b/>
          <w:sz w:val="44"/>
        </w:rPr>
      </w:pPr>
    </w:p>
    <w:p>
      <w:pPr>
        <w:spacing w:line="480" w:lineRule="auto"/>
        <w:ind w:firstLine="600" w:firstLineChars="200"/>
        <w:rPr>
          <w:rFonts w:hint="eastAsia" w:ascii="宋体" w:hAnsi="宋体"/>
          <w:sz w:val="30"/>
        </w:rPr>
      </w:pPr>
      <w:r>
        <w:rPr>
          <w:rFonts w:hint="eastAsia" w:ascii="宋体" w:hAnsi="宋体"/>
          <w:sz w:val="30"/>
        </w:rPr>
        <w:t>1.   第一章    采购通告</w:t>
      </w:r>
    </w:p>
    <w:p>
      <w:pPr>
        <w:spacing w:line="480" w:lineRule="auto"/>
        <w:ind w:firstLine="600" w:firstLineChars="200"/>
        <w:rPr>
          <w:rFonts w:hint="eastAsia" w:ascii="宋体" w:hAnsi="宋体"/>
          <w:sz w:val="30"/>
        </w:rPr>
      </w:pPr>
      <w:r>
        <w:rPr>
          <w:rFonts w:hint="eastAsia" w:ascii="宋体" w:hAnsi="宋体"/>
          <w:sz w:val="30"/>
        </w:rPr>
        <w:t>2.   第二章    采购须知</w:t>
      </w:r>
    </w:p>
    <w:p>
      <w:pPr>
        <w:spacing w:line="480" w:lineRule="auto"/>
        <w:ind w:left="570"/>
        <w:rPr>
          <w:rFonts w:hint="eastAsia" w:ascii="宋体" w:hAnsi="宋体"/>
          <w:sz w:val="30"/>
        </w:rPr>
      </w:pPr>
      <w:r>
        <w:rPr>
          <w:rFonts w:hint="eastAsia" w:ascii="宋体" w:hAnsi="宋体"/>
          <w:sz w:val="30"/>
        </w:rPr>
        <w:t>3.   第三章    项目介绍及相关要求</w:t>
      </w:r>
    </w:p>
    <w:p>
      <w:pPr>
        <w:spacing w:line="480" w:lineRule="auto"/>
        <w:ind w:firstLine="600" w:firstLineChars="200"/>
        <w:rPr>
          <w:rFonts w:hint="eastAsia" w:ascii="宋体" w:hAnsi="宋体"/>
          <w:sz w:val="30"/>
        </w:rPr>
      </w:pPr>
      <w:r>
        <w:rPr>
          <w:rFonts w:hint="eastAsia" w:ascii="宋体" w:hAnsi="宋体"/>
          <w:sz w:val="30"/>
        </w:rPr>
        <w:t>4.   第四章    评标方法</w:t>
      </w:r>
    </w:p>
    <w:p>
      <w:pPr>
        <w:spacing w:line="480" w:lineRule="auto"/>
        <w:ind w:left="570"/>
        <w:rPr>
          <w:rFonts w:hint="eastAsia" w:ascii="宋体" w:hAnsi="宋体"/>
          <w:sz w:val="30"/>
        </w:rPr>
      </w:pPr>
      <w:r>
        <w:rPr>
          <w:rFonts w:hint="eastAsia" w:ascii="宋体" w:hAnsi="宋体"/>
          <w:sz w:val="30"/>
        </w:rPr>
        <w:t>5.   第五章    投 标 函</w:t>
      </w:r>
    </w:p>
    <w:p>
      <w:pPr>
        <w:spacing w:line="480" w:lineRule="auto"/>
        <w:ind w:left="570"/>
        <w:rPr>
          <w:rFonts w:hint="eastAsia" w:ascii="宋体" w:hAnsi="宋体"/>
          <w:sz w:val="30"/>
        </w:rPr>
      </w:pPr>
      <w:r>
        <w:rPr>
          <w:rFonts w:hint="eastAsia" w:ascii="宋体" w:hAnsi="宋体"/>
          <w:sz w:val="30"/>
        </w:rPr>
        <w:t>6.   第六章    项目报价表</w:t>
      </w:r>
    </w:p>
    <w:p>
      <w:pPr>
        <w:spacing w:line="480" w:lineRule="auto"/>
        <w:ind w:left="570"/>
        <w:rPr>
          <w:rFonts w:hint="eastAsia" w:ascii="宋体" w:hAnsi="宋体"/>
          <w:sz w:val="30"/>
        </w:rPr>
      </w:pPr>
      <w:r>
        <w:rPr>
          <w:rFonts w:hint="eastAsia" w:ascii="宋体" w:hAnsi="宋体"/>
          <w:sz w:val="30"/>
        </w:rPr>
        <w:t>7.   第七章    资格证明文件等</w:t>
      </w:r>
    </w:p>
    <w:p>
      <w:pPr>
        <w:pStyle w:val="11"/>
        <w:spacing w:line="240" w:lineRule="atLeast"/>
        <w:ind w:firstLine="600" w:firstLineChars="200"/>
        <w:rPr>
          <w:b/>
          <w:sz w:val="36"/>
        </w:rPr>
      </w:pPr>
      <w:r>
        <w:rPr>
          <w:rFonts w:hint="eastAsia" w:hAnsi="宋体"/>
          <w:sz w:val="30"/>
        </w:rPr>
        <w:t>8.   第八章    合同条款及格式</w:t>
      </w:r>
    </w:p>
    <w:p>
      <w:pPr>
        <w:pStyle w:val="11"/>
        <w:spacing w:line="240" w:lineRule="atLeast"/>
        <w:jc w:val="center"/>
        <w:rPr>
          <w:b/>
          <w:sz w:val="36"/>
        </w:rPr>
      </w:pPr>
    </w:p>
    <w:p>
      <w:pPr>
        <w:pStyle w:val="11"/>
        <w:spacing w:line="240" w:lineRule="atLeast"/>
        <w:jc w:val="center"/>
        <w:rPr>
          <w:b/>
          <w:sz w:val="36"/>
        </w:rPr>
      </w:pPr>
    </w:p>
    <w:p>
      <w:pPr>
        <w:pStyle w:val="11"/>
        <w:spacing w:line="440" w:lineRule="exact"/>
        <w:jc w:val="center"/>
        <w:rPr>
          <w:b/>
          <w:sz w:val="36"/>
        </w:rPr>
      </w:pPr>
    </w:p>
    <w:p>
      <w:pPr>
        <w:pStyle w:val="11"/>
        <w:spacing w:line="440" w:lineRule="exact"/>
        <w:jc w:val="center"/>
        <w:rPr>
          <w:b/>
          <w:sz w:val="36"/>
        </w:rPr>
      </w:pPr>
    </w:p>
    <w:p>
      <w:pPr>
        <w:pStyle w:val="11"/>
        <w:spacing w:line="440" w:lineRule="exact"/>
        <w:jc w:val="center"/>
        <w:rPr>
          <w:b/>
          <w:sz w:val="36"/>
        </w:rPr>
      </w:pPr>
    </w:p>
    <w:p>
      <w:pPr>
        <w:pStyle w:val="11"/>
        <w:spacing w:line="440" w:lineRule="exact"/>
        <w:jc w:val="center"/>
        <w:rPr>
          <w:b/>
          <w:sz w:val="48"/>
          <w:szCs w:val="48"/>
        </w:rPr>
      </w:pPr>
      <w:r>
        <w:rPr>
          <w:rFonts w:hint="eastAsia" w:hAnsi="宋体"/>
          <w:b/>
          <w:sz w:val="24"/>
          <w:szCs w:val="24"/>
        </w:rPr>
        <w:br w:type="page"/>
      </w:r>
      <w:r>
        <w:rPr>
          <w:rFonts w:hint="eastAsia" w:ascii="黑体" w:hAnsi="宋体" w:eastAsia="黑体"/>
          <w:b/>
          <w:sz w:val="36"/>
          <w:szCs w:val="36"/>
        </w:rPr>
        <w:t>第一章  采购通告</w:t>
      </w:r>
    </w:p>
    <w:p>
      <w:pPr>
        <w:pStyle w:val="11"/>
        <w:spacing w:line="440" w:lineRule="exact"/>
        <w:ind w:firstLine="480" w:firstLineChars="200"/>
        <w:rPr>
          <w:sz w:val="24"/>
        </w:rPr>
      </w:pPr>
    </w:p>
    <w:p>
      <w:pPr>
        <w:pStyle w:val="16"/>
        <w:widowControl/>
        <w:pBdr>
          <w:bottom w:val="single" w:color="auto" w:sz="6" w:space="1"/>
        </w:pBdr>
        <w:autoSpaceDE w:val="0"/>
        <w:adjustRightInd w:val="0"/>
        <w:snapToGrid w:val="0"/>
        <w:spacing w:beforeAutospacing="0" w:afterAutospacing="0"/>
        <w:jc w:val="center"/>
        <w:rPr>
          <w:rFonts w:ascii="CESI宋体-GB2312" w:hAnsi="CESI宋体-GB2312" w:eastAsia="CESI宋体-GB2312" w:cs="CESI宋体-GB2312"/>
          <w:vanish/>
          <w:kern w:val="2"/>
          <w:sz w:val="28"/>
          <w:szCs w:val="28"/>
        </w:rPr>
      </w:pPr>
      <w:r>
        <w:rPr>
          <w:rFonts w:hint="eastAsia" w:ascii="方正黑体_GBK" w:hAnsi="方正黑体_GBK" w:eastAsia="方正黑体_GBK" w:cs="方正黑体_GBK"/>
          <w:b/>
          <w:vanish/>
          <w:kern w:val="44"/>
          <w:sz w:val="40"/>
          <w:szCs w:val="40"/>
          <w:lang w:bidi="ar"/>
        </w:rPr>
        <w:t>(项目编号：         )</w:t>
      </w:r>
      <w:r>
        <w:rPr>
          <w:rFonts w:ascii="CESI宋体-GB2312" w:hAnsi="CESI宋体-GB2312" w:eastAsia="CESI宋体-GB2312" w:cs="CESI宋体-GB2312"/>
          <w:vanish/>
          <w:kern w:val="2"/>
          <w:sz w:val="28"/>
          <w:szCs w:val="28"/>
          <w:lang w:bidi="ar"/>
        </w:rPr>
        <w:t>窗体顶端</w:t>
      </w:r>
    </w:p>
    <w:p>
      <w:pPr>
        <w:pStyle w:val="16"/>
        <w:widowControl/>
        <w:pBdr>
          <w:bottom w:val="single" w:color="auto" w:sz="6" w:space="1"/>
        </w:pBdr>
        <w:autoSpaceDE w:val="0"/>
        <w:adjustRightInd w:val="0"/>
        <w:snapToGrid w:val="0"/>
        <w:spacing w:beforeAutospacing="0" w:afterAutospacing="0"/>
        <w:jc w:val="center"/>
        <w:rPr>
          <w:rFonts w:ascii="CESI宋体-GB2312" w:hAnsi="CESI宋体-GB2312" w:eastAsia="CESI宋体-GB2312" w:cs="CESI宋体-GB2312"/>
          <w:vanish/>
          <w:kern w:val="2"/>
          <w:sz w:val="28"/>
          <w:szCs w:val="28"/>
        </w:rPr>
      </w:pPr>
      <w:r>
        <w:rPr>
          <w:rFonts w:ascii="CESI宋体-GB2312" w:hAnsi="CESI宋体-GB2312" w:eastAsia="CESI宋体-GB2312" w:cs="CESI宋体-GB2312"/>
          <w:vanish/>
          <w:kern w:val="2"/>
          <w:sz w:val="28"/>
          <w:szCs w:val="28"/>
          <w:lang w:bidi="ar"/>
        </w:rPr>
        <w:t>窗体顶端</w:t>
      </w:r>
    </w:p>
    <w:p>
      <w:pPr>
        <w:pStyle w:val="16"/>
        <w:widowControl/>
        <w:shd w:val="clear" w:color="auto" w:fill="FFFFFF"/>
        <w:autoSpaceDE w:val="0"/>
        <w:adjustRightInd w:val="0"/>
        <w:snapToGrid w:val="0"/>
        <w:spacing w:beforeAutospacing="0" w:afterAutospacing="0" w:line="560" w:lineRule="exact"/>
        <w:ind w:firstLine="560" w:firstLineChars="200"/>
        <w:rPr>
          <w:rFonts w:hint="eastAsia" w:ascii="方正黑体_GBK" w:hAnsi="方正黑体_GBK" w:eastAsia="方正黑体_GBK" w:cs="方正黑体_GBK"/>
          <w:sz w:val="28"/>
          <w:szCs w:val="28"/>
          <w:shd w:val="clear" w:color="auto" w:fill="FFFFFF"/>
        </w:rPr>
      </w:pPr>
      <w:r>
        <w:rPr>
          <w:rFonts w:hint="eastAsia" w:ascii="方正黑体_GBK" w:hAnsi="方正黑体_GBK" w:eastAsia="方正黑体_GBK" w:cs="方正黑体_GBK"/>
          <w:sz w:val="28"/>
          <w:szCs w:val="28"/>
          <w:shd w:val="clear" w:color="auto" w:fill="FFFFFF"/>
          <w:lang w:bidi="ar"/>
        </w:rPr>
        <w:t>一、采购条件</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本项目采购人为:</w:t>
      </w:r>
      <w:r>
        <w:rPr>
          <w:rFonts w:ascii="CESI宋体-GB2312" w:hAnsi="CESI宋体-GB2312" w:eastAsia="CESI宋体-GB2312" w:cs="CESI宋体-GB2312"/>
          <w:sz w:val="28"/>
          <w:szCs w:val="28"/>
          <w:u w:val="single"/>
          <w:shd w:val="clear" w:color="auto" w:fill="FFFFFF"/>
          <w:lang w:bidi="ar"/>
        </w:rPr>
        <w:t>【中车石家庄车辆有限公司】</w:t>
      </w:r>
      <w:r>
        <w:rPr>
          <w:rFonts w:ascii="CESI宋体-GB2312" w:hAnsi="CESI宋体-GB2312" w:eastAsia="CESI宋体-GB2312" w:cs="CESI宋体-GB2312"/>
          <w:sz w:val="28"/>
          <w:szCs w:val="28"/>
          <w:shd w:val="clear" w:color="auto" w:fill="FFFFFF"/>
          <w:lang w:bidi="ar"/>
        </w:rPr>
        <w:t>，资金来源为:</w:t>
      </w:r>
      <w:r>
        <w:rPr>
          <w:rFonts w:ascii="CESI宋体-GB2312" w:hAnsi="CESI宋体-GB2312" w:eastAsia="CESI宋体-GB2312" w:cs="CESI宋体-GB2312"/>
          <w:sz w:val="28"/>
          <w:szCs w:val="28"/>
          <w:u w:val="single"/>
          <w:shd w:val="clear" w:color="auto" w:fill="FFFFFF"/>
          <w:lang w:bidi="ar"/>
        </w:rPr>
        <w:t>【</w:t>
      </w:r>
      <w:r>
        <w:rPr>
          <w:rFonts w:hint="eastAsia" w:ascii="CESI宋体-GB2312" w:hAnsi="CESI宋体-GB2312" w:eastAsia="CESI宋体-GB2312" w:cs="CESI宋体-GB2312"/>
          <w:sz w:val="28"/>
          <w:szCs w:val="28"/>
          <w:u w:val="single"/>
          <w:shd w:val="clear" w:color="auto" w:fill="FFFFFF"/>
          <w:lang w:bidi="ar"/>
        </w:rPr>
        <w:t>自筹</w:t>
      </w:r>
      <w:r>
        <w:rPr>
          <w:rFonts w:ascii="CESI宋体-GB2312" w:hAnsi="CESI宋体-GB2312" w:eastAsia="CESI宋体-GB2312" w:cs="CESI宋体-GB2312"/>
          <w:sz w:val="28"/>
          <w:szCs w:val="28"/>
          <w:u w:val="single"/>
          <w:shd w:val="clear" w:color="auto" w:fill="FFFFFF"/>
          <w:lang w:bidi="ar"/>
        </w:rPr>
        <w:t>】</w:t>
      </w:r>
      <w:r>
        <w:rPr>
          <w:rFonts w:ascii="CESI宋体-GB2312" w:hAnsi="CESI宋体-GB2312" w:eastAsia="CESI宋体-GB2312" w:cs="CESI宋体-GB2312"/>
          <w:sz w:val="28"/>
          <w:szCs w:val="28"/>
          <w:shd w:val="clear" w:color="auto" w:fill="FFFFFF"/>
          <w:lang w:bidi="ar"/>
        </w:rPr>
        <w:t>，出资比例：</w:t>
      </w:r>
      <w:r>
        <w:rPr>
          <w:rFonts w:ascii="CESI宋体-GB2312" w:hAnsi="CESI宋体-GB2312" w:eastAsia="CESI宋体-GB2312" w:cs="CESI宋体-GB2312"/>
          <w:sz w:val="28"/>
          <w:szCs w:val="28"/>
          <w:u w:val="single"/>
          <w:shd w:val="clear" w:color="auto" w:fill="FFFFFF"/>
          <w:lang w:bidi="ar"/>
        </w:rPr>
        <w:t>【</w:t>
      </w:r>
      <w:r>
        <w:rPr>
          <w:rFonts w:hint="eastAsia" w:ascii="CESI宋体-GB2312" w:hAnsi="CESI宋体-GB2312" w:eastAsia="CESI宋体-GB2312" w:cs="CESI宋体-GB2312"/>
          <w:sz w:val="28"/>
          <w:szCs w:val="28"/>
          <w:u w:val="single"/>
          <w:shd w:val="clear" w:color="auto" w:fill="FFFFFF"/>
          <w:lang w:bidi="ar"/>
        </w:rPr>
        <w:t>100</w:t>
      </w:r>
      <w:r>
        <w:rPr>
          <w:rFonts w:ascii="CESI宋体-GB2312" w:hAnsi="CESI宋体-GB2312" w:eastAsia="CESI宋体-GB2312" w:cs="CESI宋体-GB2312"/>
          <w:sz w:val="28"/>
          <w:szCs w:val="28"/>
          <w:u w:val="single"/>
          <w:shd w:val="clear" w:color="auto" w:fill="FFFFFF"/>
          <w:lang w:bidi="ar"/>
        </w:rPr>
        <w:t>】</w:t>
      </w:r>
      <w:r>
        <w:rPr>
          <w:rFonts w:ascii="CESI宋体-GB2312" w:hAnsi="CESI宋体-GB2312" w:eastAsia="CESI宋体-GB2312" w:cs="CESI宋体-GB2312"/>
          <w:sz w:val="28"/>
          <w:szCs w:val="28"/>
          <w:shd w:val="clear" w:color="auto" w:fill="FFFFFF"/>
          <w:lang w:bidi="ar"/>
        </w:rPr>
        <w:t>。本项目已具备采购条件，现对</w:t>
      </w:r>
      <w:r>
        <w:rPr>
          <w:rFonts w:hint="eastAsia" w:ascii="宋体" w:hAnsi="宋体"/>
          <w:b/>
          <w:sz w:val="30"/>
          <w:szCs w:val="30"/>
          <w:lang w:eastAsia="zh-CN"/>
        </w:rPr>
        <w:t>大修</w:t>
      </w:r>
      <w:r>
        <w:rPr>
          <w:rFonts w:hint="eastAsia" w:ascii="宋体" w:hAnsi="宋体"/>
          <w:b/>
          <w:sz w:val="30"/>
          <w:szCs w:val="30"/>
          <w:lang w:val="en-US" w:eastAsia="zh-CN"/>
        </w:rPr>
        <w:t>M96Q0000盖板</w:t>
      </w:r>
      <w:r>
        <w:rPr>
          <w:rFonts w:hint="eastAsia" w:ascii="宋体" w:hAnsi="宋体"/>
          <w:b/>
          <w:sz w:val="30"/>
          <w:szCs w:val="30"/>
        </w:rPr>
        <w:t>喷漆</w:t>
      </w:r>
      <w:r>
        <w:rPr>
          <w:rFonts w:ascii="CESI宋体-GB2312" w:hAnsi="CESI宋体-GB2312" w:eastAsia="CESI宋体-GB2312" w:cs="CESI宋体-GB2312"/>
          <w:sz w:val="28"/>
          <w:szCs w:val="28"/>
          <w:shd w:val="clear" w:color="auto" w:fill="FFFFFF"/>
          <w:lang w:bidi="ar"/>
        </w:rPr>
        <w:t>项目进行公开采购。采购方式为:</w:t>
      </w:r>
      <w:r>
        <w:rPr>
          <w:rFonts w:ascii="CESI宋体-GB2312" w:hAnsi="CESI宋体-GB2312" w:eastAsia="CESI宋体-GB2312" w:cs="CESI宋体-GB2312"/>
          <w:sz w:val="28"/>
          <w:szCs w:val="28"/>
          <w:u w:val="single"/>
          <w:shd w:val="clear" w:color="auto" w:fill="FFFFFF"/>
          <w:lang w:bidi="ar"/>
        </w:rPr>
        <w:t>【竞标式谈判】</w:t>
      </w:r>
      <w:r>
        <w:rPr>
          <w:rFonts w:hint="eastAsia" w:ascii="CESI宋体-GB2312" w:hAnsi="CESI宋体-GB2312" w:eastAsia="CESI宋体-GB2312" w:cs="CESI宋体-GB2312"/>
          <w:sz w:val="28"/>
          <w:szCs w:val="28"/>
          <w:u w:val="single"/>
          <w:shd w:val="clear" w:color="auto" w:fill="FFFFFF"/>
          <w:lang w:bidi="ar"/>
        </w:rPr>
        <w:t>，采购编号</w:t>
      </w:r>
      <w:r>
        <w:rPr>
          <w:rFonts w:hint="eastAsia" w:ascii="宋体" w:hAnsi="宋体" w:cs="宋体"/>
          <w:b/>
          <w:bCs/>
          <w:color w:val="FF0000"/>
          <w:spacing w:val="2"/>
          <w:sz w:val="28"/>
          <w:szCs w:val="28"/>
          <w:highlight w:val="yellow"/>
          <w:u w:val="single"/>
        </w:rPr>
        <w:t xml:space="preserve"> GXZBCG2025-</w:t>
      </w:r>
      <w:r>
        <w:rPr>
          <w:rFonts w:hint="eastAsia" w:ascii="宋体" w:hAnsi="宋体" w:cs="宋体"/>
          <w:b/>
          <w:bCs/>
          <w:color w:val="FF0000"/>
          <w:spacing w:val="2"/>
          <w:sz w:val="28"/>
          <w:szCs w:val="28"/>
          <w:highlight w:val="yellow"/>
          <w:u w:val="single"/>
          <w:lang w:val="en-US" w:eastAsia="zh-CN"/>
        </w:rPr>
        <w:t>13</w:t>
      </w:r>
      <w:r>
        <w:rPr>
          <w:rFonts w:ascii="CESI宋体-GB2312" w:hAnsi="CESI宋体-GB2312" w:eastAsia="CESI宋体-GB2312" w:cs="CESI宋体-GB2312"/>
          <w:sz w:val="28"/>
          <w:szCs w:val="28"/>
          <w:u w:val="single"/>
          <w:shd w:val="clear" w:color="auto" w:fill="FFFFFF"/>
          <w:lang w:bidi="ar"/>
        </w:rPr>
        <w:t>。</w:t>
      </w:r>
    </w:p>
    <w:p>
      <w:pPr>
        <w:pStyle w:val="16"/>
        <w:widowControl/>
        <w:shd w:val="clear" w:color="auto" w:fill="FFFFFF"/>
        <w:autoSpaceDE w:val="0"/>
        <w:adjustRightInd w:val="0"/>
        <w:snapToGrid w:val="0"/>
        <w:spacing w:beforeAutospacing="0" w:afterAutospacing="0" w:line="560" w:lineRule="exact"/>
        <w:ind w:firstLine="560" w:firstLineChars="200"/>
        <w:rPr>
          <w:rFonts w:hint="eastAsia" w:ascii="方正黑体_GBK" w:hAnsi="方正黑体_GBK" w:eastAsia="方正黑体_GBK" w:cs="方正黑体_GBK"/>
          <w:sz w:val="28"/>
          <w:szCs w:val="28"/>
          <w:shd w:val="clear" w:color="auto" w:fill="FFFFFF"/>
        </w:rPr>
      </w:pPr>
      <w:r>
        <w:rPr>
          <w:rFonts w:hint="eastAsia" w:ascii="方正黑体_GBK" w:hAnsi="方正黑体_GBK" w:eastAsia="方正黑体_GBK" w:cs="方正黑体_GBK"/>
          <w:sz w:val="28"/>
          <w:szCs w:val="28"/>
          <w:shd w:val="clear" w:color="auto" w:fill="FFFFFF"/>
          <w:lang w:bidi="ar"/>
        </w:rPr>
        <w:t>二、项目概况与采购范围</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u w:val="single"/>
          <w:shd w:val="clear" w:color="auto" w:fill="FFFFFF"/>
        </w:rPr>
      </w:pPr>
      <w:r>
        <w:rPr>
          <w:rFonts w:ascii="CESI宋体-GB2312" w:hAnsi="CESI宋体-GB2312" w:eastAsia="CESI宋体-GB2312" w:cs="CESI宋体-GB2312"/>
          <w:sz w:val="28"/>
          <w:szCs w:val="28"/>
          <w:shd w:val="clear" w:color="auto" w:fill="FFFFFF"/>
          <w:lang w:bidi="ar"/>
        </w:rPr>
        <w:t>1.采购分类：</w:t>
      </w:r>
      <w:r>
        <w:rPr>
          <w:rFonts w:ascii="CESI宋体-GB2312" w:hAnsi="CESI宋体-GB2312" w:eastAsia="CESI宋体-GB2312" w:cs="CESI宋体-GB2312"/>
          <w:sz w:val="28"/>
          <w:szCs w:val="28"/>
          <w:u w:val="single"/>
          <w:shd w:val="clear" w:color="auto" w:fill="FFFFFF"/>
          <w:lang w:bidi="ar"/>
        </w:rPr>
        <w:t>【</w:t>
      </w:r>
      <w:r>
        <w:rPr>
          <w:rFonts w:hint="eastAsia" w:ascii="CESI宋体-GB2312" w:hAnsi="CESI宋体-GB2312" w:eastAsia="CESI宋体-GB2312" w:cs="CESI宋体-GB2312"/>
          <w:sz w:val="28"/>
          <w:szCs w:val="28"/>
          <w:u w:val="single"/>
          <w:shd w:val="clear" w:color="auto" w:fill="FFFFFF"/>
          <w:lang w:bidi="ar"/>
        </w:rPr>
        <w:t>服务</w:t>
      </w:r>
      <w:r>
        <w:rPr>
          <w:rFonts w:ascii="CESI宋体-GB2312" w:hAnsi="CESI宋体-GB2312" w:eastAsia="CESI宋体-GB2312" w:cs="CESI宋体-GB2312"/>
          <w:sz w:val="28"/>
          <w:szCs w:val="28"/>
          <w:u w:val="single"/>
          <w:shd w:val="clear" w:color="auto" w:fill="FFFFFF"/>
          <w:lang w:bidi="ar"/>
        </w:rPr>
        <w:t>】；</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u w:val="single"/>
          <w:shd w:val="clear" w:color="auto" w:fill="FFFFFF"/>
        </w:rPr>
      </w:pPr>
      <w:r>
        <w:rPr>
          <w:rFonts w:ascii="CESI宋体-GB2312" w:hAnsi="CESI宋体-GB2312" w:eastAsia="CESI宋体-GB2312" w:cs="CESI宋体-GB2312"/>
          <w:sz w:val="28"/>
          <w:szCs w:val="28"/>
          <w:shd w:val="clear" w:color="auto" w:fill="FFFFFF"/>
          <w:lang w:bidi="ar"/>
        </w:rPr>
        <w:t>2.所属板块：</w:t>
      </w:r>
      <w:r>
        <w:rPr>
          <w:rFonts w:ascii="CESI宋体-GB2312" w:hAnsi="CESI宋体-GB2312" w:eastAsia="CESI宋体-GB2312" w:cs="CESI宋体-GB2312"/>
          <w:sz w:val="28"/>
          <w:szCs w:val="28"/>
          <w:u w:val="single"/>
          <w:shd w:val="clear" w:color="auto" w:fill="FFFFFF"/>
          <w:lang w:bidi="ar"/>
        </w:rPr>
        <w:t>【</w:t>
      </w:r>
      <w:r>
        <w:rPr>
          <w:rFonts w:hint="eastAsia" w:ascii="CESI宋体-GB2312" w:hAnsi="CESI宋体-GB2312" w:eastAsia="CESI宋体-GB2312" w:cs="CESI宋体-GB2312"/>
          <w:sz w:val="28"/>
          <w:szCs w:val="28"/>
          <w:u w:val="single"/>
          <w:shd w:val="clear" w:color="auto" w:fill="FFFFFF"/>
          <w:lang w:eastAsia="zh-CN" w:bidi="ar"/>
        </w:rPr>
        <w:t>高铁客室</w:t>
      </w:r>
      <w:r>
        <w:rPr>
          <w:rFonts w:ascii="CESI宋体-GB2312" w:hAnsi="CESI宋体-GB2312" w:eastAsia="CESI宋体-GB2312" w:cs="CESI宋体-GB2312"/>
          <w:sz w:val="28"/>
          <w:szCs w:val="28"/>
          <w:u w:val="single"/>
          <w:shd w:val="clear" w:color="auto" w:fill="FFFFFF"/>
          <w:lang w:bidi="ar"/>
        </w:rPr>
        <w:t>】；</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3.采购品类：</w:t>
      </w:r>
      <w:r>
        <w:rPr>
          <w:rFonts w:ascii="CESI宋体-GB2312" w:hAnsi="CESI宋体-GB2312" w:eastAsia="CESI宋体-GB2312" w:cs="CESI宋体-GB2312"/>
          <w:sz w:val="28"/>
          <w:szCs w:val="28"/>
          <w:u w:val="single"/>
          <w:shd w:val="clear" w:color="auto" w:fill="FFFFFF"/>
          <w:lang w:bidi="ar"/>
        </w:rPr>
        <w:t>【</w:t>
      </w:r>
      <w:r>
        <w:rPr>
          <w:rFonts w:hint="eastAsia" w:ascii="CESI宋体-GB2312" w:hAnsi="CESI宋体-GB2312" w:eastAsia="CESI宋体-GB2312" w:cs="CESI宋体-GB2312"/>
          <w:sz w:val="28"/>
          <w:szCs w:val="28"/>
          <w:u w:val="single"/>
          <w:shd w:val="clear" w:color="auto" w:fill="FFFFFF"/>
          <w:lang w:eastAsia="zh-CN" w:bidi="ar"/>
        </w:rPr>
        <w:t>化工类</w:t>
      </w:r>
      <w:r>
        <w:rPr>
          <w:rFonts w:hint="eastAsia" w:ascii="CESI宋体-GB2312" w:hAnsi="CESI宋体-GB2312" w:eastAsia="CESI宋体-GB2312" w:cs="CESI宋体-GB2312"/>
          <w:sz w:val="28"/>
          <w:szCs w:val="28"/>
          <w:u w:val="single"/>
          <w:shd w:val="clear" w:color="auto" w:fill="FFFFFF"/>
          <w:lang w:val="en-US" w:eastAsia="zh-CN" w:bidi="ar"/>
        </w:rPr>
        <w:t>-涂装</w:t>
      </w:r>
      <w:r>
        <w:rPr>
          <w:rFonts w:ascii="CESI宋体-GB2312" w:hAnsi="CESI宋体-GB2312" w:eastAsia="CESI宋体-GB2312" w:cs="CESI宋体-GB2312"/>
          <w:sz w:val="28"/>
          <w:szCs w:val="28"/>
          <w:u w:val="single"/>
          <w:shd w:val="clear" w:color="auto" w:fill="FFFFFF"/>
          <w:lang w:bidi="ar"/>
        </w:rPr>
        <w:t>】；</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u w:val="single"/>
          <w:shd w:val="clear" w:color="auto" w:fill="FFFFFF"/>
          <w:lang w:bidi="ar"/>
        </w:rPr>
      </w:pPr>
      <w:r>
        <w:rPr>
          <w:rFonts w:ascii="CESI宋体-GB2312" w:hAnsi="CESI宋体-GB2312" w:eastAsia="CESI宋体-GB2312" w:cs="CESI宋体-GB2312"/>
          <w:sz w:val="28"/>
          <w:szCs w:val="28"/>
          <w:shd w:val="clear" w:color="auto" w:fill="FFFFFF"/>
          <w:lang w:bidi="ar"/>
        </w:rPr>
        <w:t>4.本项目概况为:</w:t>
      </w:r>
      <w:r>
        <w:rPr>
          <w:rFonts w:ascii="CESI宋体-GB2312" w:hAnsi="CESI宋体-GB2312" w:eastAsia="CESI宋体-GB2312" w:cs="CESI宋体-GB2312"/>
          <w:sz w:val="28"/>
          <w:szCs w:val="28"/>
          <w:u w:val="single"/>
          <w:shd w:val="clear" w:color="auto" w:fill="FFFFFF"/>
          <w:lang w:bidi="ar"/>
        </w:rPr>
        <w:t>【</w:t>
      </w:r>
      <w:r>
        <w:rPr>
          <w:rFonts w:hint="eastAsia" w:ascii="CESI宋体-GB2312" w:hAnsi="CESI宋体-GB2312" w:eastAsia="CESI宋体-GB2312" w:cs="CESI宋体-GB2312"/>
          <w:sz w:val="28"/>
          <w:szCs w:val="28"/>
          <w:u w:val="single"/>
          <w:shd w:val="clear" w:color="auto" w:fill="FFFFFF"/>
          <w:lang w:bidi="ar"/>
        </w:rPr>
        <w:t>服务</w:t>
      </w:r>
      <w:r>
        <w:rPr>
          <w:rFonts w:ascii="CESI宋体-GB2312" w:hAnsi="CESI宋体-GB2312" w:eastAsia="CESI宋体-GB2312" w:cs="CESI宋体-GB2312"/>
          <w:sz w:val="28"/>
          <w:szCs w:val="28"/>
          <w:u w:val="single"/>
          <w:shd w:val="clear" w:color="auto" w:fill="FFFFFF"/>
          <w:lang w:bidi="ar"/>
        </w:rPr>
        <w:t>】</w:t>
      </w:r>
    </w:p>
    <w:p>
      <w:pPr>
        <w:spacing w:line="360" w:lineRule="auto"/>
        <w:ind w:firstLine="560" w:firstLineChars="200"/>
        <w:rPr>
          <w:rFonts w:ascii="CESI宋体-GB2312" w:hAnsi="CESI宋体-GB2312" w:eastAsia="CESI宋体-GB2312" w:cs="CESI宋体-GB2312"/>
          <w:kern w:val="0"/>
          <w:sz w:val="28"/>
          <w:szCs w:val="28"/>
          <w:shd w:val="clear" w:color="auto" w:fill="FFFFFF"/>
          <w:lang w:bidi="ar"/>
        </w:rPr>
      </w:pPr>
      <w:r>
        <w:rPr>
          <w:rFonts w:hint="eastAsia" w:ascii="CESI宋体-GB2312" w:hAnsi="CESI宋体-GB2312" w:eastAsia="CESI宋体-GB2312" w:cs="CESI宋体-GB2312"/>
          <w:kern w:val="0"/>
          <w:sz w:val="28"/>
          <w:szCs w:val="28"/>
          <w:shd w:val="clear" w:color="auto" w:fill="FFFFFF"/>
          <w:lang w:bidi="ar"/>
        </w:rPr>
        <w:t>投标方需为我司合格供应商；</w:t>
      </w:r>
    </w:p>
    <w:p>
      <w:pPr>
        <w:widowControl/>
        <w:ind w:firstLine="560" w:firstLineChars="200"/>
        <w:jc w:val="left"/>
        <w:textAlignment w:val="center"/>
        <w:rPr>
          <w:rFonts w:ascii="CESI宋体-GB2312" w:hAnsi="CESI宋体-GB2312" w:eastAsia="CESI宋体-GB2312" w:cs="CESI宋体-GB2312"/>
          <w:kern w:val="0"/>
          <w:sz w:val="28"/>
          <w:szCs w:val="28"/>
          <w:shd w:val="clear" w:color="auto" w:fill="FFFFFF"/>
          <w:lang w:bidi="ar"/>
        </w:rPr>
      </w:pPr>
      <w:r>
        <w:rPr>
          <w:rFonts w:hint="eastAsia" w:ascii="CESI宋体-GB2312" w:hAnsi="CESI宋体-GB2312" w:eastAsia="CESI宋体-GB2312" w:cs="CESI宋体-GB2312"/>
          <w:kern w:val="0"/>
          <w:sz w:val="28"/>
          <w:szCs w:val="28"/>
          <w:shd w:val="clear" w:color="auto" w:fill="FFFFFF"/>
          <w:lang w:bidi="ar"/>
        </w:rPr>
        <w:t>满足技术要求，可以投标</w:t>
      </w:r>
    </w:p>
    <w:p>
      <w:pPr>
        <w:widowControl/>
        <w:ind w:firstLine="560" w:firstLineChars="200"/>
        <w:jc w:val="left"/>
        <w:textAlignment w:val="center"/>
        <w:rPr>
          <w:rFonts w:ascii="CESI宋体-GB2312" w:hAnsi="CESI宋体-GB2312" w:eastAsia="CESI宋体-GB2312" w:cs="CESI宋体-GB2312"/>
          <w:kern w:val="0"/>
          <w:sz w:val="28"/>
          <w:szCs w:val="28"/>
          <w:shd w:val="clear" w:color="auto" w:fill="FFFFFF"/>
          <w:lang w:bidi="ar"/>
        </w:rPr>
      </w:pPr>
      <w:r>
        <w:rPr>
          <w:rFonts w:hint="eastAsia" w:ascii="CESI宋体-GB2312" w:hAnsi="CESI宋体-GB2312" w:eastAsia="CESI宋体-GB2312" w:cs="CESI宋体-GB2312"/>
          <w:kern w:val="0"/>
          <w:sz w:val="28"/>
          <w:szCs w:val="28"/>
          <w:shd w:val="clear" w:color="auto" w:fill="FFFFFF"/>
          <w:lang w:bidi="ar"/>
        </w:rPr>
        <w:t>依国祥计划交货</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lang w:bidi="ar"/>
        </w:rPr>
      </w:pP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详见标段内容</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5.采购范围：</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1903"/>
        <w:gridCol w:w="638"/>
        <w:gridCol w:w="638"/>
        <w:gridCol w:w="2951"/>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b/>
                <w:bCs/>
                <w:kern w:val="0"/>
                <w:szCs w:val="21"/>
              </w:rPr>
            </w:pPr>
            <w:r>
              <w:rPr>
                <w:rFonts w:hint="eastAsia" w:ascii="宋体" w:hAnsi="宋体" w:cs="宋体"/>
                <w:b/>
                <w:bCs/>
                <w:kern w:val="0"/>
                <w:szCs w:val="21"/>
                <w:lang w:bidi="ar"/>
              </w:rPr>
              <w:t>标包（标段）号</w:t>
            </w:r>
          </w:p>
        </w:tc>
        <w:tc>
          <w:tcPr>
            <w:tcW w:w="1903" w:type="dxa"/>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b/>
                <w:bCs/>
                <w:kern w:val="0"/>
                <w:szCs w:val="21"/>
              </w:rPr>
            </w:pPr>
            <w:r>
              <w:rPr>
                <w:rFonts w:hint="eastAsia" w:ascii="宋体" w:hAnsi="宋体" w:cs="宋体"/>
                <w:b/>
                <w:bCs/>
                <w:kern w:val="0"/>
                <w:szCs w:val="21"/>
                <w:lang w:bidi="ar"/>
              </w:rPr>
              <w:t>标包（标段）名称</w:t>
            </w:r>
          </w:p>
        </w:tc>
        <w:tc>
          <w:tcPr>
            <w:tcW w:w="638" w:type="dxa"/>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b/>
                <w:bCs/>
                <w:kern w:val="0"/>
                <w:szCs w:val="21"/>
              </w:rPr>
            </w:pPr>
            <w:r>
              <w:rPr>
                <w:rFonts w:hint="eastAsia" w:ascii="宋体" w:hAnsi="宋体" w:cs="宋体"/>
                <w:b/>
                <w:bCs/>
                <w:kern w:val="0"/>
                <w:szCs w:val="21"/>
                <w:lang w:bidi="ar"/>
              </w:rPr>
              <w:t>数量</w:t>
            </w:r>
          </w:p>
        </w:tc>
        <w:tc>
          <w:tcPr>
            <w:tcW w:w="638" w:type="dxa"/>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b/>
                <w:bCs/>
                <w:kern w:val="0"/>
                <w:szCs w:val="21"/>
              </w:rPr>
            </w:pPr>
            <w:r>
              <w:rPr>
                <w:rFonts w:hint="eastAsia" w:ascii="宋体" w:hAnsi="宋体" w:cs="宋体"/>
                <w:b/>
                <w:bCs/>
                <w:kern w:val="0"/>
                <w:szCs w:val="21"/>
                <w:lang w:bidi="ar"/>
              </w:rPr>
              <w:t>单位</w:t>
            </w:r>
          </w:p>
        </w:tc>
        <w:tc>
          <w:tcPr>
            <w:tcW w:w="2951" w:type="dxa"/>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b/>
                <w:bCs/>
                <w:kern w:val="0"/>
                <w:szCs w:val="21"/>
              </w:rPr>
            </w:pPr>
            <w:r>
              <w:rPr>
                <w:rFonts w:hint="eastAsia" w:ascii="宋体" w:hAnsi="宋体" w:cs="宋体"/>
                <w:b/>
                <w:bCs/>
                <w:kern w:val="0"/>
                <w:szCs w:val="21"/>
                <w:lang w:bidi="ar"/>
              </w:rPr>
              <w:t>交货期</w:t>
            </w:r>
          </w:p>
        </w:tc>
        <w:tc>
          <w:tcPr>
            <w:tcW w:w="630" w:type="dxa"/>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b/>
                <w:bCs/>
                <w:kern w:val="0"/>
                <w:szCs w:val="21"/>
              </w:rPr>
            </w:pPr>
            <w:r>
              <w:rPr>
                <w:rFonts w:hint="eastAsia" w:ascii="宋体" w:hAnsi="宋体" w:cs="宋体"/>
                <w:b/>
                <w:bCs/>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2"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default" w:ascii="宋体" w:hAnsi="宋体" w:eastAsia="宋体" w:cs="宋体"/>
                <w:szCs w:val="21"/>
                <w:lang w:val="en-US" w:eastAsia="zh-CN"/>
              </w:rPr>
            </w:pPr>
            <w:r>
              <w:rPr>
                <w:rFonts w:hint="eastAsia" w:ascii="宋体" w:hAnsi="宋体" w:cs="宋体"/>
                <w:b/>
                <w:bCs/>
                <w:color w:val="000000"/>
                <w:kern w:val="0"/>
                <w:sz w:val="18"/>
                <w:szCs w:val="18"/>
                <w:lang w:bidi="ar"/>
              </w:rPr>
              <w:t>GXZBCG2025-</w:t>
            </w:r>
            <w:r>
              <w:rPr>
                <w:rFonts w:hint="eastAsia" w:ascii="宋体" w:hAnsi="宋体" w:cs="宋体"/>
                <w:b/>
                <w:bCs/>
                <w:color w:val="000000"/>
                <w:kern w:val="0"/>
                <w:sz w:val="18"/>
                <w:szCs w:val="18"/>
                <w:lang w:val="en-US" w:eastAsia="zh-CN" w:bidi="ar"/>
              </w:rPr>
              <w:t>13</w:t>
            </w:r>
          </w:p>
        </w:tc>
        <w:tc>
          <w:tcPr>
            <w:tcW w:w="1903" w:type="dxa"/>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rPr>
            </w:pPr>
            <w:r>
              <w:rPr>
                <w:rFonts w:hint="eastAsia" w:ascii="宋体" w:hAnsi="宋体"/>
                <w:b/>
                <w:sz w:val="21"/>
                <w:szCs w:val="21"/>
                <w:lang w:eastAsia="zh-CN"/>
              </w:rPr>
              <w:t>大修</w:t>
            </w:r>
            <w:r>
              <w:rPr>
                <w:rFonts w:hint="eastAsia" w:ascii="宋体" w:hAnsi="宋体"/>
                <w:b/>
                <w:sz w:val="21"/>
                <w:szCs w:val="21"/>
                <w:lang w:val="en-US" w:eastAsia="zh-CN"/>
              </w:rPr>
              <w:t>M96Q0000盖板</w:t>
            </w:r>
            <w:r>
              <w:rPr>
                <w:rFonts w:hint="eastAsia" w:ascii="宋体" w:hAnsi="宋体"/>
                <w:b/>
                <w:sz w:val="21"/>
                <w:szCs w:val="21"/>
              </w:rPr>
              <w:t>喷漆</w:t>
            </w:r>
          </w:p>
        </w:tc>
        <w:tc>
          <w:tcPr>
            <w:tcW w:w="638"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default" w:ascii="宋体" w:hAnsi="宋体" w:eastAsia="宋体" w:cs="宋体"/>
                <w:szCs w:val="21"/>
                <w:lang w:val="en-US" w:eastAsia="zh-CN"/>
              </w:rPr>
            </w:pPr>
            <w:r>
              <w:rPr>
                <w:rFonts w:hint="eastAsia" w:ascii="宋体" w:hAnsi="宋体" w:cs="宋体"/>
                <w:szCs w:val="21"/>
                <w:lang w:val="en-US" w:eastAsia="zh-CN"/>
              </w:rPr>
              <w:t>224</w:t>
            </w:r>
          </w:p>
        </w:tc>
        <w:tc>
          <w:tcPr>
            <w:tcW w:w="638"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rPr>
            </w:pPr>
            <w:r>
              <w:rPr>
                <w:rFonts w:hint="eastAsia" w:ascii="宋体" w:hAnsi="宋体" w:cs="宋体"/>
                <w:color w:val="000000"/>
                <w:kern w:val="0"/>
                <w:szCs w:val="21"/>
                <w:lang w:bidi="ar"/>
              </w:rPr>
              <w:t>台</w:t>
            </w:r>
          </w:p>
        </w:tc>
        <w:tc>
          <w:tcPr>
            <w:tcW w:w="2951"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rPr>
            </w:pPr>
            <w:r>
              <w:rPr>
                <w:rFonts w:hint="eastAsia" w:ascii="宋体" w:hAnsi="宋体" w:cs="宋体"/>
                <w:color w:val="2E75B6" w:themeColor="accent1" w:themeShade="BF"/>
                <w:kern w:val="0"/>
                <w:sz w:val="24"/>
                <w:szCs w:val="24"/>
                <w:lang w:bidi="ar"/>
              </w:rPr>
              <w:t>依国祥</w:t>
            </w:r>
            <w:r>
              <w:rPr>
                <w:rFonts w:hint="eastAsia" w:ascii="宋体" w:hAnsi="宋体" w:cs="宋体"/>
                <w:color w:val="2E75B6" w:themeColor="accent1" w:themeShade="BF"/>
                <w:kern w:val="0"/>
                <w:sz w:val="24"/>
                <w:szCs w:val="24"/>
                <w:lang w:eastAsia="zh-CN" w:bidi="ar"/>
              </w:rPr>
              <w:t>实际</w:t>
            </w:r>
            <w:r>
              <w:rPr>
                <w:rFonts w:hint="eastAsia" w:ascii="宋体" w:hAnsi="宋体" w:cs="宋体"/>
                <w:color w:val="2E75B6" w:themeColor="accent1" w:themeShade="BF"/>
                <w:kern w:val="0"/>
                <w:sz w:val="24"/>
                <w:szCs w:val="24"/>
                <w:lang w:bidi="ar"/>
              </w:rPr>
              <w:t>生产计划交货</w:t>
            </w:r>
          </w:p>
        </w:tc>
        <w:tc>
          <w:tcPr>
            <w:tcW w:w="630"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2"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lang w:bidi="ar"/>
              </w:rPr>
            </w:pPr>
          </w:p>
        </w:tc>
        <w:tc>
          <w:tcPr>
            <w:tcW w:w="1903" w:type="dxa"/>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lang w:bidi="ar"/>
              </w:rPr>
            </w:pPr>
          </w:p>
        </w:tc>
        <w:tc>
          <w:tcPr>
            <w:tcW w:w="638"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rPr>
            </w:pPr>
          </w:p>
        </w:tc>
        <w:tc>
          <w:tcPr>
            <w:tcW w:w="638"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lang w:bidi="ar"/>
              </w:rPr>
            </w:pPr>
          </w:p>
        </w:tc>
        <w:tc>
          <w:tcPr>
            <w:tcW w:w="2951"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lang w:bidi="ar"/>
              </w:rPr>
            </w:pPr>
          </w:p>
        </w:tc>
        <w:tc>
          <w:tcPr>
            <w:tcW w:w="630"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2"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lang w:bidi="ar"/>
              </w:rPr>
            </w:pPr>
          </w:p>
        </w:tc>
        <w:tc>
          <w:tcPr>
            <w:tcW w:w="1903" w:type="dxa"/>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lang w:bidi="ar"/>
              </w:rPr>
            </w:pPr>
          </w:p>
        </w:tc>
        <w:tc>
          <w:tcPr>
            <w:tcW w:w="638"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rPr>
            </w:pPr>
          </w:p>
        </w:tc>
        <w:tc>
          <w:tcPr>
            <w:tcW w:w="638"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lang w:bidi="ar"/>
              </w:rPr>
            </w:pPr>
          </w:p>
        </w:tc>
        <w:tc>
          <w:tcPr>
            <w:tcW w:w="2951"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both"/>
              <w:textAlignment w:val="baseline"/>
              <w:rPr>
                <w:rFonts w:hint="eastAsia" w:ascii="宋体" w:hAnsi="宋体" w:cs="宋体"/>
                <w:szCs w:val="21"/>
                <w:lang w:bidi="ar"/>
              </w:rPr>
            </w:pPr>
          </w:p>
        </w:tc>
        <w:tc>
          <w:tcPr>
            <w:tcW w:w="630"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2"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lang w:bidi="ar"/>
              </w:rPr>
            </w:pPr>
          </w:p>
        </w:tc>
        <w:tc>
          <w:tcPr>
            <w:tcW w:w="1903" w:type="dxa"/>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lang w:bidi="ar"/>
              </w:rPr>
            </w:pPr>
          </w:p>
        </w:tc>
        <w:tc>
          <w:tcPr>
            <w:tcW w:w="638"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rPr>
            </w:pPr>
          </w:p>
        </w:tc>
        <w:tc>
          <w:tcPr>
            <w:tcW w:w="638"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lang w:bidi="ar"/>
              </w:rPr>
            </w:pPr>
          </w:p>
        </w:tc>
        <w:tc>
          <w:tcPr>
            <w:tcW w:w="2951"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lang w:bidi="ar"/>
              </w:rPr>
            </w:pPr>
          </w:p>
        </w:tc>
        <w:tc>
          <w:tcPr>
            <w:tcW w:w="630"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kern w:val="0"/>
                <w:szCs w:val="21"/>
              </w:rPr>
            </w:pPr>
          </w:p>
        </w:tc>
      </w:tr>
    </w:tbl>
    <w:p>
      <w:pPr>
        <w:widowControl/>
        <w:ind w:firstLine="560" w:firstLineChars="200"/>
        <w:jc w:val="left"/>
        <w:textAlignment w:val="center"/>
        <w:rPr>
          <w:rFonts w:ascii="CESI宋体-GB2312" w:hAnsi="CESI宋体-GB2312" w:eastAsia="CESI宋体-GB2312" w:cs="CESI宋体-GB2312"/>
          <w:kern w:val="0"/>
          <w:sz w:val="36"/>
          <w:szCs w:val="36"/>
          <w:shd w:val="clear" w:color="auto" w:fill="FFFFFF"/>
        </w:rPr>
      </w:pPr>
      <w:r>
        <w:rPr>
          <w:rFonts w:ascii="CESI宋体-GB2312" w:hAnsi="CESI宋体-GB2312" w:eastAsia="CESI宋体-GB2312" w:cs="CESI宋体-GB2312"/>
          <w:kern w:val="0"/>
          <w:sz w:val="28"/>
          <w:szCs w:val="28"/>
          <w:shd w:val="clear" w:color="auto" w:fill="FFFFFF"/>
          <w:lang w:bidi="ar"/>
        </w:rPr>
        <w:t xml:space="preserve">6.交货说明： </w:t>
      </w:r>
      <w:r>
        <w:rPr>
          <w:rFonts w:hint="eastAsia" w:ascii="宋体" w:hAnsi="宋体" w:cs="宋体"/>
          <w:color w:val="2E75B6" w:themeColor="accent1" w:themeShade="BF"/>
          <w:kern w:val="0"/>
          <w:sz w:val="24"/>
          <w:szCs w:val="24"/>
          <w:lang w:bidi="ar"/>
        </w:rPr>
        <w:t>依国祥生产计划交货</w:t>
      </w:r>
      <w:r>
        <w:rPr>
          <w:rFonts w:ascii="CESI宋体-GB2312" w:hAnsi="CESI宋体-GB2312" w:eastAsia="CESI宋体-GB2312" w:cs="CESI宋体-GB2312"/>
          <w:color w:val="2E75B6" w:themeColor="accent1" w:themeShade="BF"/>
          <w:kern w:val="0"/>
          <w:sz w:val="40"/>
          <w:szCs w:val="40"/>
          <w:shd w:val="clear" w:color="auto" w:fill="FFFFFF"/>
          <w:lang w:bidi="ar"/>
        </w:rPr>
        <w:t>。</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 xml:space="preserve">7.交货地点： </w:t>
      </w:r>
      <w:r>
        <w:rPr>
          <w:rFonts w:ascii="CESI宋体-GB2312" w:hAnsi="CESI宋体-GB2312" w:eastAsia="CESI宋体-GB2312" w:cs="CESI宋体-GB2312"/>
          <w:sz w:val="28"/>
          <w:szCs w:val="28"/>
          <w:u w:val="single"/>
          <w:shd w:val="clear" w:color="auto" w:fill="FFFFFF"/>
          <w:lang w:bidi="ar"/>
        </w:rPr>
        <w:t>【</w:t>
      </w:r>
      <w:r>
        <w:rPr>
          <w:rFonts w:hint="eastAsia" w:ascii="CESI宋体-GB2312" w:hAnsi="CESI宋体-GB2312" w:eastAsia="CESI宋体-GB2312" w:cs="CESI宋体-GB2312"/>
          <w:sz w:val="28"/>
          <w:szCs w:val="28"/>
          <w:u w:val="single"/>
          <w:shd w:val="clear" w:color="auto" w:fill="FFFFFF"/>
          <w:lang w:bidi="ar"/>
        </w:rPr>
        <w:t>石家庄国祥运输设备有限公司</w:t>
      </w:r>
      <w:r>
        <w:rPr>
          <w:rFonts w:ascii="CESI宋体-GB2312" w:hAnsi="CESI宋体-GB2312" w:eastAsia="CESI宋体-GB2312" w:cs="CESI宋体-GB2312"/>
          <w:sz w:val="28"/>
          <w:szCs w:val="28"/>
          <w:u w:val="single"/>
          <w:shd w:val="clear" w:color="auto" w:fill="FFFFFF"/>
          <w:lang w:bidi="ar"/>
        </w:rPr>
        <w:t>】</w:t>
      </w:r>
      <w:r>
        <w:rPr>
          <w:rFonts w:ascii="CESI宋体-GB2312" w:hAnsi="CESI宋体-GB2312" w:eastAsia="CESI宋体-GB2312" w:cs="CESI宋体-GB2312"/>
          <w:sz w:val="28"/>
          <w:szCs w:val="28"/>
          <w:shd w:val="clear" w:color="auto" w:fill="FFFFFF"/>
          <w:lang w:bidi="ar"/>
        </w:rPr>
        <w:t>。</w:t>
      </w:r>
    </w:p>
    <w:p>
      <w:pPr>
        <w:widowControl/>
        <w:autoSpaceDE w:val="0"/>
        <w:adjustRightInd w:val="0"/>
        <w:snapToGrid w:val="0"/>
        <w:spacing w:line="560" w:lineRule="exact"/>
        <w:ind w:firstLine="560" w:firstLineChars="200"/>
        <w:jc w:val="left"/>
        <w:rPr>
          <w:rFonts w:ascii="CESI宋体-GB2312" w:hAnsi="CESI宋体-GB2312" w:eastAsia="CESI宋体-GB2312" w:cs="CESI宋体-GB2312"/>
          <w:sz w:val="28"/>
          <w:szCs w:val="28"/>
        </w:rPr>
      </w:pPr>
      <w:r>
        <w:rPr>
          <w:rFonts w:ascii="CESI宋体-GB2312" w:hAnsi="CESI宋体-GB2312" w:eastAsia="CESI宋体-GB2312" w:cs="CESI宋体-GB2312"/>
          <w:kern w:val="0"/>
          <w:sz w:val="28"/>
          <w:szCs w:val="28"/>
          <w:shd w:val="clear" w:color="auto" w:fill="FFFFFF"/>
          <w:lang w:bidi="ar"/>
        </w:rPr>
        <w:t>8.质量标准要求或主要技术性能指标：</w:t>
      </w:r>
      <w:r>
        <w:rPr>
          <w:rFonts w:ascii="CESI宋体-GB2312" w:hAnsi="CESI宋体-GB2312" w:eastAsia="CESI宋体-GB2312" w:cs="CESI宋体-GB2312"/>
          <w:kern w:val="0"/>
          <w:sz w:val="28"/>
          <w:szCs w:val="28"/>
          <w:u w:val="single"/>
          <w:shd w:val="clear" w:color="auto" w:fill="FFFFFF"/>
          <w:lang w:bidi="ar"/>
        </w:rPr>
        <w:t xml:space="preserve"> 【</w:t>
      </w:r>
      <w:r>
        <w:rPr>
          <w:rFonts w:hint="eastAsia" w:ascii="CESI宋体-GB2312" w:hAnsi="CESI宋体-GB2312" w:eastAsia="CESI宋体-GB2312" w:cs="CESI宋体-GB2312"/>
          <w:kern w:val="0"/>
          <w:sz w:val="28"/>
          <w:szCs w:val="28"/>
          <w:u w:val="single"/>
          <w:shd w:val="clear" w:color="auto" w:fill="FFFFFF"/>
          <w:lang w:eastAsia="zh-CN" w:bidi="ar"/>
        </w:rPr>
        <w:t>详见招标技术文件</w:t>
      </w:r>
      <w:r>
        <w:rPr>
          <w:rFonts w:ascii="CESI宋体-GB2312" w:hAnsi="CESI宋体-GB2312" w:eastAsia="CESI宋体-GB2312" w:cs="CESI宋体-GB2312"/>
          <w:sz w:val="28"/>
          <w:szCs w:val="28"/>
          <w:u w:val="single"/>
          <w:lang w:bidi="ar"/>
        </w:rPr>
        <w:t>】  。</w:t>
      </w:r>
    </w:p>
    <w:p>
      <w:pPr>
        <w:spacing w:line="360" w:lineRule="auto"/>
        <w:ind w:firstLine="280" w:firstLineChars="100"/>
        <w:jc w:val="both"/>
        <w:rPr>
          <w:rFonts w:hint="eastAsia" w:ascii="幼圆" w:hAnsi="宋体" w:eastAsia="幼圆"/>
          <w:color w:val="FF0000"/>
          <w:sz w:val="30"/>
          <w:highlight w:val="yellow"/>
        </w:rPr>
      </w:pPr>
      <w:r>
        <w:rPr>
          <w:rFonts w:ascii="CESI宋体-GB2312" w:hAnsi="CESI宋体-GB2312" w:eastAsia="CESI宋体-GB2312" w:cs="CESI宋体-GB2312"/>
          <w:kern w:val="0"/>
          <w:sz w:val="28"/>
          <w:szCs w:val="28"/>
          <w:shd w:val="clear" w:color="auto" w:fill="FFFFFF"/>
          <w:lang w:bidi="ar"/>
        </w:rPr>
        <w:t>9.其他：</w:t>
      </w:r>
      <w:r>
        <w:rPr>
          <w:rFonts w:hint="eastAsia" w:ascii="幼圆" w:hAnsi="宋体" w:eastAsia="幼圆"/>
          <w:color w:val="FF0000"/>
          <w:sz w:val="30"/>
          <w:highlight w:val="yellow"/>
        </w:rPr>
        <w:t>投标方需为我司合格供应商</w:t>
      </w:r>
    </w:p>
    <w:p>
      <w:pPr>
        <w:pStyle w:val="16"/>
        <w:widowControl/>
        <w:shd w:val="clear" w:color="auto" w:fill="FFFFFF"/>
        <w:autoSpaceDE w:val="0"/>
        <w:adjustRightInd w:val="0"/>
        <w:snapToGrid w:val="0"/>
        <w:spacing w:beforeAutospacing="0" w:afterAutospacing="0" w:line="560" w:lineRule="exact"/>
        <w:ind w:firstLine="280" w:firstLineChars="100"/>
        <w:rPr>
          <w:rFonts w:hint="eastAsia" w:ascii="方正黑体_GBK" w:hAnsi="方正黑体_GBK" w:eastAsia="方正黑体_GBK" w:cs="方正黑体_GBK"/>
          <w:sz w:val="28"/>
          <w:szCs w:val="28"/>
          <w:shd w:val="clear" w:color="auto" w:fill="FFFFFF"/>
        </w:rPr>
      </w:pPr>
      <w:r>
        <w:rPr>
          <w:rFonts w:hint="eastAsia" w:ascii="方正黑体_GBK" w:hAnsi="方正黑体_GBK" w:eastAsia="方正黑体_GBK" w:cs="方正黑体_GBK"/>
          <w:sz w:val="28"/>
          <w:szCs w:val="28"/>
          <w:shd w:val="clear" w:color="auto" w:fill="FFFFFF"/>
          <w:lang w:bidi="ar"/>
        </w:rPr>
        <w:t>三、供应商资格要求</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1.资格要求</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1.1.基本要求。（1）供应商应为中华人民共和国境内依法注册的企业或事业单位，在中华人民共和国境内注册且具有独立企业法人资格，具备独立承担民事责任的能力，供应商应提供有效营业执照或事业单位法人证书。符合投标项目经营范围，经税务部门核准登记的一般纳税人。（2）如作为代理商参与，供应商须具有制造商的相关品类或品牌的代理授权书。（3）如有节能、环保、双碳、ESG要求的，应符合国际、国家的相关标准要求。</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1.2.合格供应商。供应商应具有与本项目采购货物相应的经营许可。供应商应满足本行业环保要求，并提供证明。</w:t>
      </w:r>
    </w:p>
    <w:p>
      <w:pPr>
        <w:pStyle w:val="12"/>
        <w:shd w:val="clear" w:color="auto" w:fill="FFFFFF"/>
        <w:spacing w:line="560" w:lineRule="exact"/>
        <w:ind w:left="0" w:leftChars="0" w:firstLine="0" w:firstLineChars="0"/>
        <w:rPr>
          <w:rFonts w:ascii="CESI宋体-GB2312" w:hAnsi="CESI宋体-GB2312" w:eastAsia="CESI宋体-GB2312" w:cs="CESI宋体-GB2312"/>
          <w:kern w:val="0"/>
          <w:szCs w:val="28"/>
          <w:shd w:val="clear" w:color="auto" w:fill="FFFFFF"/>
          <w:lang w:bidi="ar"/>
        </w:rPr>
      </w:pPr>
      <w:r>
        <w:rPr>
          <w:rFonts w:hint="eastAsia" w:ascii="CESI宋体-GB2312" w:hAnsi="CESI宋体-GB2312" w:eastAsia="CESI宋体-GB2312" w:cs="CESI宋体-GB2312"/>
          <w:kern w:val="0"/>
          <w:szCs w:val="28"/>
          <w:shd w:val="clear" w:color="auto" w:fill="FFFFFF"/>
          <w:lang w:bidi="ar"/>
        </w:rPr>
        <w:t xml:space="preserve">1.4 </w:t>
      </w:r>
      <w:r>
        <w:rPr>
          <w:rFonts w:hint="eastAsia" w:ascii="宋体" w:hAnsi="宋体" w:cs="宋体"/>
          <w:szCs w:val="28"/>
        </w:rPr>
        <w:t>业绩要求：</w:t>
      </w:r>
      <w:r>
        <w:rPr>
          <w:rFonts w:hint="eastAsia" w:ascii="宋体" w:hAnsi="宋体" w:cs="宋体"/>
          <w:color w:val="auto"/>
          <w:szCs w:val="28"/>
          <w:highlight w:val="yellow"/>
        </w:rPr>
        <w:t>供应商自（2025年1月）至今应具有</w:t>
      </w:r>
      <w:r>
        <w:rPr>
          <w:rFonts w:hint="eastAsia" w:ascii="宋体" w:hAnsi="宋体" w:cs="宋体"/>
          <w:color w:val="auto"/>
          <w:szCs w:val="28"/>
          <w:highlight w:val="yellow"/>
          <w:lang w:eastAsia="zh-CN"/>
        </w:rPr>
        <w:t>与国祥公司</w:t>
      </w:r>
      <w:r>
        <w:rPr>
          <w:rFonts w:hint="eastAsia" w:ascii="宋体" w:hAnsi="宋体" w:cs="宋体"/>
          <w:color w:val="auto"/>
          <w:szCs w:val="28"/>
          <w:highlight w:val="yellow"/>
        </w:rPr>
        <w:t>至少3个</w:t>
      </w:r>
      <w:r>
        <w:rPr>
          <w:rFonts w:hint="eastAsia" w:ascii="宋体" w:hAnsi="宋体" w:cs="宋体"/>
          <w:color w:val="auto"/>
          <w:szCs w:val="28"/>
          <w:highlight w:val="yellow"/>
          <w:lang w:eastAsia="zh-CN"/>
        </w:rPr>
        <w:t>合作</w:t>
      </w:r>
      <w:r>
        <w:rPr>
          <w:rFonts w:hint="eastAsia" w:ascii="宋体" w:hAnsi="宋体" w:cs="宋体"/>
          <w:color w:val="auto"/>
          <w:szCs w:val="28"/>
          <w:highlight w:val="yellow"/>
        </w:rPr>
        <w:t>项目</w:t>
      </w:r>
      <w:r>
        <w:rPr>
          <w:rFonts w:hint="eastAsia" w:ascii="宋体" w:hAnsi="宋体" w:cs="宋体"/>
          <w:szCs w:val="28"/>
        </w:rPr>
        <w:t>。供应商须出具相关订单/合同复印件（含合同收尾页、盖章页、项目内容等）。</w:t>
      </w:r>
    </w:p>
    <w:p>
      <w:pPr>
        <w:pStyle w:val="16"/>
        <w:widowControl/>
        <w:shd w:val="clear" w:color="auto" w:fill="FFFFFF"/>
        <w:autoSpaceDE w:val="0"/>
        <w:adjustRightInd w:val="0"/>
        <w:snapToGrid w:val="0"/>
        <w:spacing w:beforeAutospacing="0" w:afterAutospacing="0" w:line="560" w:lineRule="exact"/>
        <w:ind w:firstLine="420"/>
        <w:rPr>
          <w:rFonts w:ascii="CESI宋体-GB2312" w:hAnsi="CESI宋体-GB2312" w:eastAsia="CESI宋体-GB2312" w:cs="CESI宋体-GB2312"/>
          <w:sz w:val="28"/>
          <w:szCs w:val="28"/>
          <w:shd w:val="clear" w:color="auto" w:fill="FFFFFF"/>
          <w:lang w:bidi="ar"/>
        </w:rPr>
      </w:pPr>
      <w:r>
        <w:rPr>
          <w:rFonts w:ascii="CESI宋体-GB2312" w:hAnsi="CESI宋体-GB2312" w:eastAsia="CESI宋体-GB2312" w:cs="CESI宋体-GB2312"/>
          <w:sz w:val="28"/>
          <w:szCs w:val="28"/>
          <w:shd w:val="clear" w:color="auto" w:fill="FFFFFF"/>
          <w:lang w:bidi="ar"/>
        </w:rPr>
        <w:t>1.</w:t>
      </w:r>
      <w:r>
        <w:rPr>
          <w:rFonts w:hint="eastAsia" w:ascii="CESI宋体-GB2312" w:hAnsi="CESI宋体-GB2312" w:eastAsia="CESI宋体-GB2312" w:cs="CESI宋体-GB2312"/>
          <w:sz w:val="28"/>
          <w:szCs w:val="28"/>
          <w:shd w:val="clear" w:color="auto" w:fill="FFFFFF"/>
          <w:lang w:bidi="ar"/>
        </w:rPr>
        <w:t>5</w:t>
      </w:r>
      <w:r>
        <w:rPr>
          <w:rFonts w:ascii="CESI宋体-GB2312" w:hAnsi="CESI宋体-GB2312" w:eastAsia="CESI宋体-GB2312" w:cs="CESI宋体-GB2312"/>
          <w:sz w:val="28"/>
          <w:szCs w:val="28"/>
          <w:shd w:val="clear" w:color="auto" w:fill="FFFFFF"/>
          <w:lang w:bidi="ar"/>
        </w:rPr>
        <w:t>.信誉要求：供应商应同时符合下列条件，并提供在以下网站中的查询结果截图：</w:t>
      </w:r>
    </w:p>
    <w:p>
      <w:pPr>
        <w:pStyle w:val="16"/>
        <w:widowControl/>
        <w:shd w:val="clear" w:color="auto" w:fill="FFFFFF"/>
        <w:autoSpaceDE w:val="0"/>
        <w:adjustRightInd w:val="0"/>
        <w:snapToGrid w:val="0"/>
        <w:spacing w:beforeAutospacing="0" w:afterAutospacing="0" w:line="560" w:lineRule="exact"/>
        <w:ind w:firstLine="420"/>
        <w:rPr>
          <w:rFonts w:ascii="CESI宋体-GB2312" w:hAnsi="CESI宋体-GB2312" w:eastAsia="CESI宋体-GB2312" w:cs="CESI宋体-GB2312"/>
          <w:sz w:val="28"/>
          <w:szCs w:val="28"/>
          <w:shd w:val="clear" w:color="auto" w:fill="FFFFFF"/>
          <w:lang w:bidi="ar"/>
        </w:rPr>
      </w:pPr>
      <w:r>
        <w:rPr>
          <w:rFonts w:ascii="CESI宋体-GB2312" w:hAnsi="CESI宋体-GB2312" w:eastAsia="CESI宋体-GB2312" w:cs="CESI宋体-GB2312"/>
          <w:sz w:val="28"/>
          <w:szCs w:val="28"/>
          <w:shd w:val="clear" w:color="auto" w:fill="FFFFFF"/>
          <w:lang w:bidi="ar"/>
        </w:rPr>
        <w:t>（1）当前供应商未被最高人民法院在“信用中国”网站（www.creditchina.gov.cn）或各级信用信息共享平台中列入失信被执行人名单。</w:t>
      </w:r>
    </w:p>
    <w:p>
      <w:pPr>
        <w:pStyle w:val="16"/>
        <w:widowControl/>
        <w:shd w:val="clear" w:color="auto" w:fill="FFFFFF"/>
        <w:autoSpaceDE w:val="0"/>
        <w:adjustRightInd w:val="0"/>
        <w:snapToGrid w:val="0"/>
        <w:spacing w:beforeAutospacing="0" w:afterAutospacing="0" w:line="560" w:lineRule="exact"/>
        <w:ind w:firstLine="420"/>
        <w:rPr>
          <w:rFonts w:ascii="CESI宋体-GB2312" w:hAnsi="CESI宋体-GB2312" w:eastAsia="CESI宋体-GB2312" w:cs="CESI宋体-GB2312"/>
          <w:sz w:val="28"/>
          <w:szCs w:val="28"/>
          <w:shd w:val="clear" w:color="auto" w:fill="FFFFFF"/>
          <w:lang w:bidi="ar"/>
        </w:rPr>
      </w:pPr>
      <w:r>
        <w:rPr>
          <w:rFonts w:ascii="CESI宋体-GB2312" w:hAnsi="CESI宋体-GB2312" w:eastAsia="CESI宋体-GB2312" w:cs="CESI宋体-GB2312"/>
          <w:sz w:val="28"/>
          <w:szCs w:val="28"/>
          <w:shd w:val="clear" w:color="auto" w:fill="FFFFFF"/>
          <w:lang w:bidi="ar"/>
        </w:rPr>
        <w:t>（2）当前供应商未被工商行政管理机关在“国家企业信用信息公示系统”（www.gsxt.gov.cn）列入严重违法失信企业名单；（事业单位不适用）</w:t>
      </w:r>
    </w:p>
    <w:p>
      <w:pPr>
        <w:pStyle w:val="16"/>
        <w:widowControl/>
        <w:shd w:val="clear" w:color="auto" w:fill="FFFFFF"/>
        <w:autoSpaceDE w:val="0"/>
        <w:adjustRightInd w:val="0"/>
        <w:snapToGrid w:val="0"/>
        <w:spacing w:beforeAutospacing="0" w:afterAutospacing="0" w:line="560" w:lineRule="exact"/>
        <w:ind w:firstLine="420"/>
        <w:rPr>
          <w:rFonts w:ascii="CESI宋体-GB2312" w:hAnsi="CESI宋体-GB2312" w:eastAsia="CESI宋体-GB2312" w:cs="CESI宋体-GB2312"/>
          <w:sz w:val="28"/>
          <w:szCs w:val="28"/>
          <w:shd w:val="clear" w:color="auto" w:fill="FFFFFF"/>
          <w:lang w:bidi="ar"/>
        </w:rPr>
      </w:pPr>
      <w:r>
        <w:rPr>
          <w:rFonts w:ascii="CESI宋体-GB2312" w:hAnsi="CESI宋体-GB2312" w:eastAsia="CESI宋体-GB2312" w:cs="CESI宋体-GB2312"/>
          <w:sz w:val="28"/>
          <w:szCs w:val="28"/>
          <w:shd w:val="clear" w:color="auto" w:fill="FFFFFF"/>
          <w:lang w:bidi="ar"/>
        </w:rPr>
        <w:t>（3）当前供应商未被工商行政管理机关在“国家企业信用信息公示系统”列入经营异常名录，无可能影响其履约能力的经营风险信息；（事业单位不适用）</w:t>
      </w:r>
    </w:p>
    <w:p>
      <w:pPr>
        <w:pStyle w:val="16"/>
        <w:widowControl/>
        <w:shd w:val="clear" w:color="auto" w:fill="FFFFFF"/>
        <w:autoSpaceDE w:val="0"/>
        <w:adjustRightInd w:val="0"/>
        <w:snapToGrid w:val="0"/>
        <w:spacing w:beforeAutospacing="0" w:afterAutospacing="0" w:line="560" w:lineRule="exact"/>
        <w:ind w:firstLine="420"/>
        <w:rPr>
          <w:rFonts w:ascii="CESI宋体-GB2312" w:hAnsi="CESI宋体-GB2312" w:eastAsia="CESI宋体-GB2312" w:cs="CESI宋体-GB2312"/>
          <w:sz w:val="28"/>
          <w:szCs w:val="28"/>
          <w:shd w:val="clear" w:color="auto" w:fill="FFFFFF"/>
          <w:lang w:bidi="ar"/>
        </w:rPr>
      </w:pPr>
      <w:r>
        <w:rPr>
          <w:rFonts w:ascii="CESI宋体-GB2312" w:hAnsi="CESI宋体-GB2312" w:eastAsia="CESI宋体-GB2312" w:cs="CESI宋体-GB2312"/>
          <w:sz w:val="28"/>
          <w:szCs w:val="28"/>
          <w:shd w:val="clear" w:color="auto" w:fill="FFFFFF"/>
          <w:lang w:bidi="ar"/>
        </w:rPr>
        <w:t>（4）当前供应商未被工商行政管理机关在“国家企业信用信息公示系统”列入行政处罚（责令停产停业、暂扣或者吊销执照、暂扣或者吊销许可证、资质证书等）企业名单。（事业单位不适用）</w:t>
      </w:r>
    </w:p>
    <w:p>
      <w:pPr>
        <w:widowControl/>
        <w:shd w:val="clear" w:color="auto" w:fill="FFFFFF"/>
        <w:autoSpaceDE w:val="0"/>
        <w:adjustRightInd w:val="0"/>
        <w:snapToGrid w:val="0"/>
        <w:spacing w:line="560" w:lineRule="exact"/>
        <w:ind w:firstLine="560" w:firstLineChars="200"/>
        <w:rPr>
          <w:rFonts w:ascii="CESI宋体-GB2312" w:hAnsi="CESI宋体-GB2312" w:eastAsia="CESI宋体-GB2312" w:cs="CESI宋体-GB2312"/>
          <w:kern w:val="0"/>
          <w:sz w:val="28"/>
          <w:szCs w:val="28"/>
          <w:shd w:val="clear" w:color="auto" w:fill="FFFFFF"/>
          <w:lang w:bidi="ar"/>
        </w:rPr>
      </w:pPr>
      <w:r>
        <w:rPr>
          <w:rFonts w:hint="eastAsia" w:ascii="CESI宋体-GB2312" w:hAnsi="CESI宋体-GB2312" w:eastAsia="CESI宋体-GB2312" w:cs="CESI宋体-GB2312"/>
          <w:kern w:val="0"/>
          <w:sz w:val="28"/>
          <w:szCs w:val="28"/>
          <w:shd w:val="clear" w:color="auto" w:fill="FFFFFF"/>
          <w:lang w:bidi="ar"/>
        </w:rPr>
        <w:t>（5）</w:t>
      </w:r>
      <w:r>
        <w:rPr>
          <w:rFonts w:ascii="CESI宋体-GB2312" w:hAnsi="CESI宋体-GB2312" w:eastAsia="CESI宋体-GB2312" w:cs="CESI宋体-GB2312"/>
          <w:kern w:val="0"/>
          <w:sz w:val="28"/>
          <w:szCs w:val="28"/>
          <w:shd w:val="clear" w:color="auto" w:fill="FFFFFF"/>
          <w:lang w:bidi="ar"/>
        </w:rPr>
        <w:t>供应商目前未处于行业、国铁集团、中国中车和采购人及实际需求企业投标限制期内；供应商目前未处于国铁集团、中国中车和采购人及实际需求企业“黑名单”内。</w:t>
      </w:r>
    </w:p>
    <w:p>
      <w:pPr>
        <w:pStyle w:val="12"/>
        <w:shd w:val="clear" w:color="auto" w:fill="FFFFFF"/>
        <w:spacing w:line="560" w:lineRule="exact"/>
        <w:ind w:left="0"/>
        <w:rPr>
          <w:rFonts w:hint="eastAsia" w:ascii="宋体" w:hAnsi="宋体" w:cs="宋体"/>
          <w:color w:val="0070C0"/>
          <w:szCs w:val="28"/>
        </w:rPr>
      </w:pPr>
      <w:r>
        <w:rPr>
          <w:rFonts w:hint="eastAsia" w:ascii="宋体" w:hAnsi="宋体" w:cs="宋体"/>
          <w:szCs w:val="28"/>
        </w:rPr>
        <w:t>1.6人员要求：供应商项目团队成员需具备相关专业资格，应具备类似项目经验。</w:t>
      </w:r>
    </w:p>
    <w:p>
      <w:pPr>
        <w:pStyle w:val="12"/>
        <w:shd w:val="clear" w:color="auto" w:fill="FFFFFF"/>
        <w:spacing w:line="560" w:lineRule="exact"/>
        <w:ind w:left="0"/>
        <w:rPr>
          <w:rFonts w:hint="eastAsia" w:ascii="宋体" w:hAnsi="宋体" w:cs="宋体"/>
          <w:color w:val="0070C0"/>
          <w:szCs w:val="28"/>
        </w:rPr>
      </w:pPr>
      <w:bookmarkStart w:id="0" w:name="OLE_LINK1"/>
      <w:r>
        <w:rPr>
          <w:rFonts w:hint="eastAsia" w:ascii="宋体" w:hAnsi="宋体" w:cs="宋体"/>
          <w:szCs w:val="28"/>
        </w:rPr>
        <w:t>1.7 财务要求：供应商财务状况良好（没有处于被接管、冻结、破产状态）。供应商须提供资产负债表、利润表（或损益表）、现金流量表</w:t>
      </w:r>
      <w:r>
        <w:rPr>
          <w:rFonts w:hint="eastAsia" w:ascii="宋体" w:hAnsi="宋体" w:cs="宋体"/>
          <w:szCs w:val="28"/>
          <w:lang w:eastAsia="zh-CN"/>
        </w:rPr>
        <w:t>或</w:t>
      </w:r>
      <w:r>
        <w:rPr>
          <w:rFonts w:hint="eastAsia" w:ascii="宋体" w:hAnsi="宋体" w:cs="宋体"/>
          <w:szCs w:val="28"/>
        </w:rPr>
        <w:t>响应文件开启日期前6个月内供应商基本账户开户银行开具有效的资信证明原件，或该原件的复印件并加盖公章（银行资信证明标注复印无效的，必须提供原件）</w:t>
      </w:r>
      <w:bookmarkEnd w:id="0"/>
      <w:r>
        <w:rPr>
          <w:rFonts w:hint="eastAsia" w:ascii="宋体" w:hAnsi="宋体" w:cs="宋体"/>
          <w:szCs w:val="28"/>
        </w:rPr>
        <w:t>。</w:t>
      </w:r>
    </w:p>
    <w:p>
      <w:pPr>
        <w:pStyle w:val="12"/>
        <w:shd w:val="clear" w:color="auto" w:fill="FFFFFF"/>
        <w:spacing w:line="560" w:lineRule="exact"/>
        <w:ind w:left="0"/>
        <w:rPr>
          <w:rFonts w:ascii="CESI宋体-GB2312" w:hAnsi="CESI宋体-GB2312" w:eastAsia="CESI宋体-GB2312" w:cs="CESI宋体-GB2312"/>
          <w:kern w:val="0"/>
          <w:szCs w:val="28"/>
          <w:shd w:val="clear" w:color="auto" w:fill="FFFFFF"/>
          <w:lang w:bidi="ar"/>
        </w:rPr>
      </w:pPr>
      <w:r>
        <w:rPr>
          <w:rFonts w:ascii="CESI宋体-GB2312" w:hAnsi="CESI宋体-GB2312" w:eastAsia="CESI宋体-GB2312" w:cs="CESI宋体-GB2312"/>
          <w:kern w:val="0"/>
          <w:szCs w:val="28"/>
          <w:shd w:val="clear" w:color="auto" w:fill="FFFFFF"/>
          <w:lang w:bidi="ar"/>
        </w:rPr>
        <w:t>2.联合体参加采购活动要求。</w:t>
      </w:r>
    </w:p>
    <w:p>
      <w:pPr>
        <w:pStyle w:val="12"/>
        <w:shd w:val="clear" w:color="auto" w:fill="FFFFFF"/>
        <w:spacing w:line="560" w:lineRule="exact"/>
        <w:ind w:left="0"/>
        <w:rPr>
          <w:rFonts w:ascii="CESI宋体-GB2312" w:hAnsi="CESI宋体-GB2312" w:eastAsia="CESI宋体-GB2312" w:cs="CESI宋体-GB2312"/>
          <w:kern w:val="0"/>
          <w:szCs w:val="28"/>
          <w:shd w:val="clear" w:color="auto" w:fill="FFFFFF"/>
        </w:rPr>
      </w:pPr>
      <w:r>
        <w:rPr>
          <w:rFonts w:ascii="CESI宋体-GB2312" w:hAnsi="CESI宋体-GB2312" w:eastAsia="CESI宋体-GB2312" w:cs="CESI宋体-GB2312"/>
          <w:kern w:val="0"/>
          <w:szCs w:val="28"/>
          <w:shd w:val="clear" w:color="auto" w:fill="FFFFFF"/>
          <w:lang w:bidi="ar"/>
        </w:rPr>
        <w:t>2.1本项目是否接受联合体单位参加：</w:t>
      </w:r>
      <w:r>
        <w:rPr>
          <w:rFonts w:ascii="CESI宋体-GB2312" w:hAnsi="CESI宋体-GB2312" w:eastAsia="CESI宋体-GB2312" w:cs="CESI宋体-GB2312"/>
          <w:kern w:val="0"/>
          <w:szCs w:val="28"/>
          <w:u w:val="single"/>
          <w:shd w:val="clear" w:color="auto" w:fill="FFFFFF"/>
          <w:lang w:bidi="ar"/>
        </w:rPr>
        <w:t>【否】</w:t>
      </w:r>
      <w:r>
        <w:rPr>
          <w:rFonts w:ascii="CESI宋体-GB2312" w:hAnsi="CESI宋体-GB2312" w:eastAsia="CESI宋体-GB2312" w:cs="CESI宋体-GB2312"/>
          <w:kern w:val="0"/>
          <w:szCs w:val="28"/>
          <w:shd w:val="clear" w:color="auto" w:fill="FFFFFF"/>
          <w:lang w:bidi="ar"/>
        </w:rPr>
        <w:t>。</w:t>
      </w:r>
    </w:p>
    <w:p>
      <w:pPr>
        <w:pStyle w:val="16"/>
        <w:widowControl/>
        <w:shd w:val="clear" w:color="auto" w:fill="FFFFFF"/>
        <w:autoSpaceDE w:val="0"/>
        <w:adjustRightInd w:val="0"/>
        <w:snapToGrid w:val="0"/>
        <w:spacing w:beforeAutospacing="0" w:afterAutospacing="0" w:line="560" w:lineRule="exact"/>
        <w:ind w:firstLine="42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2.2接受联合体单位参加的，联合体应满足上述第1条款规定的资格要求，此外联合体各方还应满足下列要求：</w:t>
      </w:r>
      <w:r>
        <w:rPr>
          <w:rFonts w:ascii="CESI宋体-GB2312" w:hAnsi="CESI宋体-GB2312" w:eastAsia="CESI宋体-GB2312" w:cs="CESI宋体-GB2312"/>
          <w:sz w:val="28"/>
          <w:szCs w:val="28"/>
          <w:u w:val="single"/>
          <w:shd w:val="clear" w:color="auto" w:fill="FFFFFF"/>
          <w:lang w:bidi="ar"/>
        </w:rPr>
        <w:t xml:space="preserve">  【/】       </w:t>
      </w:r>
      <w:r>
        <w:rPr>
          <w:rFonts w:ascii="CESI宋体-GB2312" w:hAnsi="CESI宋体-GB2312" w:eastAsia="CESI宋体-GB2312" w:cs="CESI宋体-GB2312"/>
          <w:sz w:val="28"/>
          <w:szCs w:val="28"/>
          <w:shd w:val="clear" w:color="auto" w:fill="FFFFFF"/>
          <w:lang w:bidi="ar"/>
        </w:rPr>
        <w:t>。</w:t>
      </w:r>
    </w:p>
    <w:p>
      <w:pPr>
        <w:pStyle w:val="16"/>
        <w:widowControl/>
        <w:shd w:val="clear" w:color="auto" w:fill="FFFFFF"/>
        <w:autoSpaceDE w:val="0"/>
        <w:adjustRightInd w:val="0"/>
        <w:snapToGrid w:val="0"/>
        <w:spacing w:beforeAutospacing="0" w:afterAutospacing="0" w:line="560" w:lineRule="exact"/>
        <w:ind w:firstLine="42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3.其他要求：</w:t>
      </w:r>
      <w:r>
        <w:rPr>
          <w:rFonts w:ascii="CESI宋体-GB2312" w:hAnsi="CESI宋体-GB2312" w:eastAsia="CESI宋体-GB2312" w:cs="CESI宋体-GB2312"/>
          <w:sz w:val="28"/>
          <w:szCs w:val="28"/>
          <w:u w:val="single"/>
          <w:shd w:val="clear" w:color="auto" w:fill="FFFFFF"/>
          <w:lang w:bidi="ar"/>
        </w:rPr>
        <w:t xml:space="preserve">         </w:t>
      </w:r>
    </w:p>
    <w:p>
      <w:pPr>
        <w:pStyle w:val="16"/>
        <w:widowControl/>
        <w:shd w:val="clear" w:color="auto" w:fill="FFFFFF"/>
        <w:autoSpaceDE w:val="0"/>
        <w:adjustRightInd w:val="0"/>
        <w:snapToGrid w:val="0"/>
        <w:spacing w:beforeAutospacing="0" w:afterAutospacing="0" w:line="560" w:lineRule="exact"/>
        <w:ind w:firstLine="560" w:firstLineChars="200"/>
        <w:rPr>
          <w:rFonts w:hint="eastAsia" w:ascii="方正黑体_GBK" w:hAnsi="方正黑体_GBK" w:eastAsia="方正黑体_GBK" w:cs="方正黑体_GBK"/>
          <w:sz w:val="28"/>
          <w:szCs w:val="28"/>
          <w:shd w:val="clear" w:color="auto" w:fill="FFFFFF"/>
        </w:rPr>
      </w:pPr>
      <w:r>
        <w:rPr>
          <w:rFonts w:hint="eastAsia" w:ascii="方正黑体_GBK" w:hAnsi="方正黑体_GBK" w:eastAsia="方正黑体_GBK" w:cs="方正黑体_GBK"/>
          <w:sz w:val="28"/>
          <w:szCs w:val="28"/>
          <w:shd w:val="clear" w:color="auto" w:fill="FFFFFF"/>
          <w:lang w:bidi="ar"/>
        </w:rPr>
        <w:t>四、资格审核要求</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本项目采用：</w:t>
      </w:r>
      <w:r>
        <w:rPr>
          <w:rFonts w:ascii="CESI宋体-GB2312" w:hAnsi="CESI宋体-GB2312" w:eastAsia="CESI宋体-GB2312" w:cs="CESI宋体-GB2312"/>
          <w:sz w:val="28"/>
          <w:szCs w:val="28"/>
          <w:u w:val="single"/>
          <w:shd w:val="clear" w:color="auto" w:fill="FFFFFF"/>
          <w:lang w:bidi="ar"/>
        </w:rPr>
        <w:t>【资格后审】</w:t>
      </w:r>
      <w:r>
        <w:rPr>
          <w:rFonts w:ascii="CESI宋体-GB2312" w:hAnsi="CESI宋体-GB2312" w:eastAsia="CESI宋体-GB2312" w:cs="CESI宋体-GB2312"/>
          <w:sz w:val="28"/>
          <w:szCs w:val="28"/>
          <w:shd w:val="clear" w:color="auto" w:fill="FFFFFF"/>
          <w:lang w:bidi="ar"/>
        </w:rPr>
        <w:t>。</w:t>
      </w:r>
    </w:p>
    <w:p>
      <w:pPr>
        <w:pStyle w:val="16"/>
        <w:widowControl/>
        <w:shd w:val="clear" w:color="auto" w:fill="FFFFFF"/>
        <w:autoSpaceDE w:val="0"/>
        <w:adjustRightInd w:val="0"/>
        <w:snapToGrid w:val="0"/>
        <w:spacing w:beforeAutospacing="0" w:afterAutospacing="0" w:line="560" w:lineRule="exact"/>
        <w:ind w:firstLine="560" w:firstLineChars="200"/>
        <w:rPr>
          <w:rFonts w:hint="eastAsia" w:ascii="方正黑体_GBK" w:hAnsi="方正黑体_GBK" w:eastAsia="方正黑体_GBK" w:cs="方正黑体_GBK"/>
          <w:sz w:val="28"/>
          <w:szCs w:val="28"/>
          <w:shd w:val="clear" w:color="auto" w:fill="FFFFFF"/>
        </w:rPr>
      </w:pPr>
      <w:r>
        <w:rPr>
          <w:rFonts w:hint="eastAsia" w:ascii="方正黑体_GBK" w:hAnsi="方正黑体_GBK" w:eastAsia="方正黑体_GBK" w:cs="方正黑体_GBK"/>
          <w:sz w:val="28"/>
          <w:szCs w:val="28"/>
          <w:shd w:val="clear" w:color="auto" w:fill="FFFFFF"/>
          <w:lang w:bidi="ar"/>
        </w:rPr>
        <w:t>五、响应报名和采购文件的获取</w:t>
      </w:r>
    </w:p>
    <w:p>
      <w:pPr>
        <w:widowControl/>
        <w:autoSpaceDE w:val="0"/>
        <w:adjustRightInd w:val="0"/>
        <w:snapToGrid w:val="0"/>
        <w:spacing w:line="560" w:lineRule="exact"/>
        <w:ind w:firstLine="616" w:firstLineChars="200"/>
        <w:jc w:val="left"/>
        <w:rPr>
          <w:rFonts w:ascii="CESI宋体-GB2312" w:hAnsi="CESI宋体-GB2312" w:eastAsia="CESI宋体-GB2312" w:cs="CESI宋体-GB2312"/>
          <w:sz w:val="28"/>
          <w:szCs w:val="28"/>
        </w:rPr>
      </w:pPr>
      <w:r>
        <w:rPr>
          <w:rFonts w:ascii="CESI宋体-GB2312" w:hAnsi="CESI宋体-GB2312" w:eastAsia="CESI宋体-GB2312" w:cs="CESI宋体-GB2312"/>
          <w:spacing w:val="14"/>
          <w:sz w:val="28"/>
          <w:szCs w:val="28"/>
          <w:shd w:val="clear" w:color="auto" w:fill="FFFFFF"/>
          <w:lang w:bidi="ar"/>
        </w:rPr>
        <w:t>1.凡有意向参加本项目采购活动的，</w:t>
      </w:r>
      <w:r>
        <w:rPr>
          <w:rFonts w:ascii="CESI宋体-GB2312" w:hAnsi="CESI宋体-GB2312" w:eastAsia="CESI宋体-GB2312" w:cs="CESI宋体-GB2312"/>
          <w:color w:val="0070C0"/>
          <w:spacing w:val="14"/>
          <w:sz w:val="28"/>
          <w:szCs w:val="28"/>
          <w:shd w:val="clear" w:color="auto" w:fill="FFFFFF"/>
          <w:lang w:bidi="ar"/>
        </w:rPr>
        <w:t>于</w:t>
      </w:r>
      <w:r>
        <w:rPr>
          <w:rFonts w:ascii="CESI宋体-GB2312" w:hAnsi="CESI宋体-GB2312" w:eastAsia="CESI宋体-GB2312" w:cs="CESI宋体-GB2312"/>
          <w:color w:val="0070C0"/>
          <w:sz w:val="28"/>
          <w:szCs w:val="28"/>
          <w:lang w:bidi="ar"/>
        </w:rPr>
        <w:t>2025-1</w:t>
      </w:r>
      <w:r>
        <w:rPr>
          <w:rFonts w:hint="eastAsia" w:ascii="CESI宋体-GB2312" w:hAnsi="CESI宋体-GB2312" w:eastAsia="CESI宋体-GB2312" w:cs="CESI宋体-GB2312"/>
          <w:color w:val="0070C0"/>
          <w:sz w:val="28"/>
          <w:szCs w:val="28"/>
          <w:lang w:val="en-US" w:eastAsia="zh-CN" w:bidi="ar"/>
        </w:rPr>
        <w:t>2</w:t>
      </w:r>
      <w:r>
        <w:rPr>
          <w:rFonts w:ascii="CESI宋体-GB2312" w:hAnsi="CESI宋体-GB2312" w:eastAsia="CESI宋体-GB2312" w:cs="CESI宋体-GB2312"/>
          <w:color w:val="0070C0"/>
          <w:sz w:val="28"/>
          <w:szCs w:val="28"/>
          <w:lang w:bidi="ar"/>
        </w:rPr>
        <w:t>-</w:t>
      </w:r>
      <w:r>
        <w:rPr>
          <w:rFonts w:hint="eastAsia" w:ascii="CESI宋体-GB2312" w:hAnsi="CESI宋体-GB2312" w:eastAsia="CESI宋体-GB2312" w:cs="CESI宋体-GB2312"/>
          <w:color w:val="0070C0"/>
          <w:sz w:val="28"/>
          <w:szCs w:val="28"/>
          <w:lang w:val="en-US" w:eastAsia="zh-CN" w:bidi="ar"/>
        </w:rPr>
        <w:t>08</w:t>
      </w:r>
      <w:r>
        <w:rPr>
          <w:rFonts w:ascii="CESI宋体-GB2312" w:hAnsi="CESI宋体-GB2312" w:eastAsia="CESI宋体-GB2312" w:cs="CESI宋体-GB2312"/>
          <w:color w:val="0070C0"/>
          <w:sz w:val="28"/>
          <w:szCs w:val="28"/>
          <w:lang w:bidi="ar"/>
        </w:rPr>
        <w:t xml:space="preserve"> 08:00至</w:t>
      </w:r>
      <w:r>
        <w:rPr>
          <w:rFonts w:ascii="CESI宋体-GB2312" w:hAnsi="CESI宋体-GB2312" w:eastAsia="CESI宋体-GB2312" w:cs="CESI宋体-GB2312"/>
          <w:color w:val="0070C0"/>
          <w:spacing w:val="14"/>
          <w:sz w:val="28"/>
          <w:szCs w:val="28"/>
          <w:u w:val="single"/>
          <w:shd w:val="clear" w:color="auto" w:fill="FFFFFF"/>
          <w:lang w:bidi="ar"/>
        </w:rPr>
        <w:t>2025-1</w:t>
      </w:r>
      <w:r>
        <w:rPr>
          <w:rFonts w:hint="eastAsia" w:ascii="CESI宋体-GB2312" w:hAnsi="CESI宋体-GB2312" w:eastAsia="CESI宋体-GB2312" w:cs="CESI宋体-GB2312"/>
          <w:color w:val="0070C0"/>
          <w:spacing w:val="14"/>
          <w:sz w:val="28"/>
          <w:szCs w:val="28"/>
          <w:u w:val="single"/>
          <w:shd w:val="clear" w:color="auto" w:fill="FFFFFF"/>
          <w:lang w:val="en-US" w:eastAsia="zh-CN" w:bidi="ar"/>
        </w:rPr>
        <w:t>2</w:t>
      </w:r>
      <w:r>
        <w:rPr>
          <w:rFonts w:ascii="CESI宋体-GB2312" w:hAnsi="CESI宋体-GB2312" w:eastAsia="CESI宋体-GB2312" w:cs="CESI宋体-GB2312"/>
          <w:color w:val="0070C0"/>
          <w:spacing w:val="14"/>
          <w:sz w:val="28"/>
          <w:szCs w:val="28"/>
          <w:u w:val="single"/>
          <w:shd w:val="clear" w:color="auto" w:fill="FFFFFF"/>
          <w:lang w:bidi="ar"/>
        </w:rPr>
        <w:t>-</w:t>
      </w:r>
      <w:r>
        <w:rPr>
          <w:rFonts w:hint="eastAsia" w:ascii="CESI宋体-GB2312" w:hAnsi="CESI宋体-GB2312" w:eastAsia="CESI宋体-GB2312" w:cs="CESI宋体-GB2312"/>
          <w:color w:val="0070C0"/>
          <w:spacing w:val="14"/>
          <w:sz w:val="28"/>
          <w:szCs w:val="28"/>
          <w:u w:val="single"/>
          <w:shd w:val="clear" w:color="auto" w:fill="FFFFFF"/>
          <w:lang w:val="en-US" w:eastAsia="zh-CN" w:bidi="ar"/>
        </w:rPr>
        <w:t>11 9</w:t>
      </w:r>
      <w:r>
        <w:rPr>
          <w:rFonts w:ascii="CESI宋体-GB2312" w:hAnsi="CESI宋体-GB2312" w:eastAsia="CESI宋体-GB2312" w:cs="CESI宋体-GB2312"/>
          <w:color w:val="0070C0"/>
          <w:spacing w:val="14"/>
          <w:sz w:val="28"/>
          <w:szCs w:val="28"/>
          <w:u w:val="single"/>
          <w:shd w:val="clear" w:color="auto" w:fill="FFFFFF"/>
          <w:lang w:bidi="ar"/>
        </w:rPr>
        <w:t>:00</w:t>
      </w:r>
      <w:r>
        <w:rPr>
          <w:rFonts w:ascii="CESI宋体-GB2312" w:hAnsi="CESI宋体-GB2312" w:eastAsia="CESI宋体-GB2312" w:cs="CESI宋体-GB2312"/>
          <w:spacing w:val="14"/>
          <w:sz w:val="28"/>
          <w:szCs w:val="28"/>
          <w:shd w:val="clear" w:color="auto" w:fill="FFFFFF"/>
          <w:lang w:bidi="ar"/>
        </w:rPr>
        <w:t>，登录</w:t>
      </w:r>
      <w:r>
        <w:rPr>
          <w:rFonts w:ascii="CESI宋体-GB2312" w:hAnsi="CESI宋体-GB2312" w:eastAsia="CESI宋体-GB2312" w:cs="CESI宋体-GB2312"/>
          <w:kern w:val="0"/>
          <w:sz w:val="28"/>
          <w:szCs w:val="28"/>
          <w:shd w:val="clear" w:color="auto" w:fill="FFFFFF"/>
          <w:lang w:bidi="ar"/>
        </w:rPr>
        <w:t>中车购2.0平台</w:t>
      </w:r>
      <w:r>
        <w:rPr>
          <w:rFonts w:ascii="CESI宋体-GB2312" w:hAnsi="CESI宋体-GB2312" w:eastAsia="CESI宋体-GB2312" w:cs="CESI宋体-GB2312"/>
          <w:spacing w:val="14"/>
          <w:sz w:val="28"/>
          <w:szCs w:val="28"/>
          <w:shd w:val="clear" w:color="auto" w:fill="FFFFFF"/>
          <w:lang w:bidi="ar"/>
        </w:rPr>
        <w:t>：https://www.crrcgo.cc下载采购文件</w:t>
      </w:r>
      <w:r>
        <w:rPr>
          <w:rFonts w:ascii="CESI宋体-GB2312" w:hAnsi="CESI宋体-GB2312" w:eastAsia="CESI宋体-GB2312" w:cs="CESI宋体-GB2312"/>
          <w:kern w:val="0"/>
          <w:sz w:val="28"/>
          <w:szCs w:val="28"/>
          <w:shd w:val="clear" w:color="auto" w:fill="FFFFFF"/>
          <w:lang w:bidi="ar"/>
        </w:rPr>
        <w:t>，点击“我要报名”，填写相关信息，点击“我要响应”完成报名操作。未在报名截止时间前完成报名者，将无法参与本项目。</w:t>
      </w:r>
    </w:p>
    <w:p>
      <w:pPr>
        <w:pStyle w:val="16"/>
        <w:widowControl/>
        <w:shd w:val="clear" w:color="auto" w:fill="FFFFFF"/>
        <w:autoSpaceDE w:val="0"/>
        <w:adjustRightInd w:val="0"/>
        <w:snapToGrid w:val="0"/>
        <w:spacing w:beforeAutospacing="0" w:afterAutospacing="0" w:line="560" w:lineRule="exact"/>
        <w:ind w:firstLine="616" w:firstLineChars="200"/>
        <w:rPr>
          <w:rFonts w:ascii="CESI宋体-GB2312" w:hAnsi="CESI宋体-GB2312" w:eastAsia="CESI宋体-GB2312" w:cs="CESI宋体-GB2312"/>
          <w:sz w:val="28"/>
          <w:szCs w:val="28"/>
          <w:shd w:val="clear" w:color="auto" w:fill="FFFFFF"/>
          <w:lang w:bidi="ar"/>
        </w:rPr>
      </w:pPr>
      <w:r>
        <w:rPr>
          <w:rFonts w:ascii="CESI宋体-GB2312" w:hAnsi="CESI宋体-GB2312" w:eastAsia="CESI宋体-GB2312" w:cs="CESI宋体-GB2312"/>
          <w:spacing w:val="14"/>
          <w:sz w:val="28"/>
          <w:szCs w:val="28"/>
          <w:shd w:val="clear" w:color="auto" w:fill="FFFFFF"/>
          <w:lang w:bidi="ar"/>
        </w:rPr>
        <w:t>2.下载采购文件。</w:t>
      </w:r>
      <w:r>
        <w:rPr>
          <w:rFonts w:ascii="CESI宋体-GB2312" w:hAnsi="CESI宋体-GB2312" w:eastAsia="CESI宋体-GB2312" w:cs="CESI宋体-GB2312"/>
          <w:sz w:val="28"/>
          <w:szCs w:val="28"/>
          <w:shd w:val="clear" w:color="auto" w:fill="FFFFFF"/>
          <w:lang w:bidi="ar"/>
        </w:rPr>
        <w:t>登录“中车购2.0平台”，点击“电子采购”，进入“我的项目”页面，点击“采购文件下载”下载采购文件及其附件。</w:t>
      </w:r>
    </w:p>
    <w:p>
      <w:pPr>
        <w:wordWrap w:val="0"/>
        <w:topLinePunct/>
        <w:spacing w:line="560" w:lineRule="exact"/>
        <w:ind w:firstLine="560" w:firstLineChars="200"/>
        <w:rPr>
          <w:rFonts w:hint="eastAsia" w:ascii="宋体" w:hAnsi="宋体" w:cs="宋体"/>
          <w:sz w:val="28"/>
          <w:szCs w:val="28"/>
        </w:rPr>
      </w:pPr>
      <w:r>
        <w:rPr>
          <w:rFonts w:hint="eastAsia" w:ascii="宋体" w:hAnsi="宋体" w:cs="宋体"/>
          <w:sz w:val="28"/>
          <w:szCs w:val="28"/>
        </w:rPr>
        <w:t>3.本项目供应商的响应投标文件应将需要盖章和签字的证件打印并加盖公章和手写签字后进行扫描上传，禁止将公章或签名采取抠图、电子图形、拼接图形等方式合成电子文档。</w:t>
      </w:r>
    </w:p>
    <w:p>
      <w:pPr>
        <w:wordWrap w:val="0"/>
        <w:topLinePunct/>
        <w:spacing w:line="560" w:lineRule="exact"/>
        <w:ind w:firstLine="560" w:firstLineChars="200"/>
        <w:rPr>
          <w:rFonts w:ascii="CESI宋体-GB2312" w:hAnsi="CESI宋体-GB2312" w:eastAsia="CESI宋体-GB2312" w:cs="CESI宋体-GB2312"/>
          <w:kern w:val="0"/>
          <w:sz w:val="28"/>
          <w:szCs w:val="28"/>
          <w:shd w:val="clear" w:color="auto" w:fill="FFFFFF"/>
          <w:lang w:bidi="ar"/>
        </w:rPr>
      </w:pPr>
      <w:r>
        <w:rPr>
          <w:rFonts w:hint="eastAsia" w:ascii="宋体" w:hAnsi="宋体" w:cs="宋体"/>
          <w:sz w:val="28"/>
          <w:szCs w:val="28"/>
        </w:rPr>
        <w:t>4.报名结束时，报名审查合格的供应商少于3个的标包，采购人有权终止本标包采购或转变采购方式。</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u w:val="single"/>
          <w:shd w:val="clear" w:color="auto" w:fill="FFFFFF"/>
        </w:rPr>
      </w:pPr>
      <w:r>
        <w:rPr>
          <w:rFonts w:hint="eastAsia" w:ascii="CESI宋体-GB2312" w:hAnsi="CESI宋体-GB2312" w:eastAsia="CESI宋体-GB2312" w:cs="CESI宋体-GB2312"/>
          <w:sz w:val="28"/>
          <w:szCs w:val="28"/>
          <w:shd w:val="clear" w:color="auto" w:fill="FFFFFF"/>
          <w:lang w:bidi="ar"/>
        </w:rPr>
        <w:t>5</w:t>
      </w:r>
      <w:r>
        <w:rPr>
          <w:rFonts w:ascii="CESI宋体-GB2312" w:hAnsi="CESI宋体-GB2312" w:eastAsia="CESI宋体-GB2312" w:cs="CESI宋体-GB2312"/>
          <w:sz w:val="28"/>
          <w:szCs w:val="28"/>
          <w:shd w:val="clear" w:color="auto" w:fill="FFFFFF"/>
          <w:lang w:bidi="ar"/>
        </w:rPr>
        <w:t>.采购文件是否免费。</w:t>
      </w:r>
      <w:r>
        <w:rPr>
          <w:rFonts w:hint="eastAsia" w:ascii="CESI宋体-GB2312" w:hAnsi="CESI宋体-GB2312" w:eastAsia="CESI宋体-GB2312" w:cs="CESI宋体-GB2312"/>
          <w:color w:val="0000FF"/>
          <w:sz w:val="28"/>
          <w:szCs w:val="28"/>
          <w:u w:val="single"/>
          <w:shd w:val="clear" w:color="auto" w:fill="FFFFFF"/>
          <w:lang w:bidi="ar"/>
        </w:rPr>
        <w:t>否</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rPr>
      </w:pPr>
      <w:r>
        <w:rPr>
          <w:rFonts w:hint="eastAsia" w:ascii="CESI宋体-GB2312" w:hAnsi="CESI宋体-GB2312" w:eastAsia="CESI宋体-GB2312" w:cs="CESI宋体-GB2312"/>
          <w:sz w:val="28"/>
          <w:szCs w:val="28"/>
          <w:shd w:val="clear" w:color="auto" w:fill="FFFFFF"/>
          <w:lang w:bidi="ar"/>
        </w:rPr>
        <w:t>6</w:t>
      </w:r>
      <w:r>
        <w:rPr>
          <w:rFonts w:ascii="CESI宋体-GB2312" w:hAnsi="CESI宋体-GB2312" w:eastAsia="CESI宋体-GB2312" w:cs="CESI宋体-GB2312"/>
          <w:sz w:val="28"/>
          <w:szCs w:val="28"/>
          <w:shd w:val="clear" w:color="auto" w:fill="FFFFFF"/>
          <w:lang w:bidi="ar"/>
        </w:rPr>
        <w:t xml:space="preserve">.供应商如无“中车购2.0平台”登录账号，请按照以下流程进行操作：     </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lang w:bidi="ar"/>
        </w:rPr>
      </w:pPr>
      <w:r>
        <w:rPr>
          <w:rFonts w:ascii="CESI宋体-GB2312" w:hAnsi="CESI宋体-GB2312" w:eastAsia="CESI宋体-GB2312" w:cs="CESI宋体-GB2312"/>
          <w:sz w:val="28"/>
          <w:szCs w:val="28"/>
          <w:shd w:val="clear" w:color="auto" w:fill="FFFFFF"/>
          <w:lang w:bidi="ar"/>
        </w:rPr>
        <w:t>（1）登录网址：https://www.crrcgo.cc，点击“注册”，根据系统提示完成注册。（2）新用户注册可参照首页下方“帮助中心”—“注册指引”—“账号注册指南”进行注册，也可咨询客户服务电话：400-099-6220。</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lang w:bidi="ar"/>
        </w:rPr>
      </w:pPr>
      <w:r>
        <w:rPr>
          <w:rFonts w:hint="eastAsia" w:ascii="CESI宋体-GB2312" w:hAnsi="CESI宋体-GB2312" w:eastAsia="CESI宋体-GB2312" w:cs="CESI宋体-GB2312"/>
          <w:sz w:val="28"/>
          <w:szCs w:val="28"/>
          <w:shd w:val="clear" w:color="auto" w:fill="FFFFFF"/>
          <w:lang w:bidi="ar"/>
        </w:rPr>
        <w:t>7.凡符合公告资格条件、有意参加本项目的供应商，请在报名前联系品保部张刚沟通技术细节等报名事宜，</w:t>
      </w:r>
      <w:r>
        <w:rPr>
          <w:rFonts w:hint="eastAsia" w:ascii="CESI宋体-GB2312" w:hAnsi="CESI宋体-GB2312" w:eastAsia="CESI宋体-GB2312" w:cs="CESI宋体-GB2312"/>
          <w:sz w:val="28"/>
          <w:szCs w:val="28"/>
          <w:highlight w:val="yellow"/>
          <w:shd w:val="clear" w:color="auto" w:fill="FFFFFF"/>
          <w:lang w:bidi="ar"/>
        </w:rPr>
        <w:t>联系电话：张刚0311-89912586</w:t>
      </w:r>
      <w:r>
        <w:rPr>
          <w:rFonts w:hint="eastAsia" w:ascii="CESI宋体-GB2312" w:hAnsi="CESI宋体-GB2312" w:eastAsia="CESI宋体-GB2312" w:cs="CESI宋体-GB2312"/>
          <w:sz w:val="28"/>
          <w:szCs w:val="28"/>
          <w:shd w:val="clear" w:color="auto" w:fill="FFFFFF"/>
          <w:lang w:bidi="ar"/>
        </w:rPr>
        <w:t>。</w:t>
      </w:r>
    </w:p>
    <w:p>
      <w:pPr>
        <w:pStyle w:val="16"/>
        <w:widowControl/>
        <w:shd w:val="clear" w:color="auto" w:fill="FFFFFF"/>
        <w:autoSpaceDE w:val="0"/>
        <w:adjustRightInd w:val="0"/>
        <w:snapToGrid w:val="0"/>
        <w:spacing w:beforeAutospacing="0" w:afterAutospacing="0" w:line="560" w:lineRule="exact"/>
        <w:ind w:firstLine="560" w:firstLineChars="200"/>
        <w:rPr>
          <w:rFonts w:hint="eastAsia" w:ascii="方正黑体_GBK" w:hAnsi="方正黑体_GBK" w:eastAsia="方正黑体_GBK" w:cs="方正黑体_GBK"/>
          <w:sz w:val="28"/>
          <w:szCs w:val="28"/>
          <w:shd w:val="clear" w:color="auto" w:fill="FFFFFF"/>
        </w:rPr>
      </w:pPr>
      <w:r>
        <w:rPr>
          <w:rFonts w:hint="eastAsia" w:ascii="方正黑体_GBK" w:hAnsi="方正黑体_GBK" w:eastAsia="方正黑体_GBK" w:cs="方正黑体_GBK"/>
          <w:sz w:val="28"/>
          <w:szCs w:val="28"/>
          <w:shd w:val="clear" w:color="auto" w:fill="FFFFFF"/>
          <w:lang w:bidi="ar"/>
        </w:rPr>
        <w:t>六、采购响应文件的递交</w:t>
      </w:r>
    </w:p>
    <w:p>
      <w:pPr>
        <w:spacing w:line="560" w:lineRule="exact"/>
        <w:ind w:firstLine="560" w:firstLineChars="200"/>
        <w:rPr>
          <w:rFonts w:ascii="CESI宋体-GB2312" w:hAnsi="CESI宋体-GB2312" w:eastAsia="CESI宋体-GB2312" w:cs="CESI宋体-GB2312"/>
          <w:kern w:val="0"/>
          <w:sz w:val="28"/>
          <w:szCs w:val="28"/>
          <w:shd w:val="clear" w:color="auto" w:fill="FFFFFF"/>
        </w:rPr>
      </w:pPr>
      <w:r>
        <w:rPr>
          <w:rFonts w:ascii="CESI宋体-GB2312" w:hAnsi="CESI宋体-GB2312" w:eastAsia="CESI宋体-GB2312" w:cs="CESI宋体-GB2312"/>
          <w:kern w:val="0"/>
          <w:sz w:val="28"/>
          <w:szCs w:val="28"/>
          <w:shd w:val="clear" w:color="auto" w:fill="FFFFFF"/>
          <w:lang w:bidi="ar"/>
        </w:rPr>
        <w:t>1.采购响应文件的递交截止时间为</w:t>
      </w:r>
      <w:r>
        <w:rPr>
          <w:rFonts w:ascii="CESI宋体-GB2312" w:hAnsi="CESI宋体-GB2312" w:eastAsia="CESI宋体-GB2312" w:cs="CESI宋体-GB2312"/>
          <w:color w:val="0070C0"/>
          <w:kern w:val="0"/>
          <w:sz w:val="28"/>
          <w:szCs w:val="28"/>
          <w:u w:val="single"/>
          <w:shd w:val="clear" w:color="auto" w:fill="FFFFFF"/>
          <w:lang w:bidi="ar"/>
        </w:rPr>
        <w:t>【2025-1</w:t>
      </w:r>
      <w:r>
        <w:rPr>
          <w:rFonts w:hint="eastAsia" w:ascii="CESI宋体-GB2312" w:hAnsi="CESI宋体-GB2312" w:eastAsia="CESI宋体-GB2312" w:cs="CESI宋体-GB2312"/>
          <w:color w:val="0070C0"/>
          <w:kern w:val="0"/>
          <w:sz w:val="28"/>
          <w:szCs w:val="28"/>
          <w:u w:val="single"/>
          <w:shd w:val="clear" w:color="auto" w:fill="FFFFFF"/>
          <w:lang w:val="en-US" w:eastAsia="zh-CN" w:bidi="ar"/>
        </w:rPr>
        <w:t>2</w:t>
      </w:r>
      <w:r>
        <w:rPr>
          <w:rFonts w:ascii="CESI宋体-GB2312" w:hAnsi="CESI宋体-GB2312" w:eastAsia="CESI宋体-GB2312" w:cs="CESI宋体-GB2312"/>
          <w:color w:val="0070C0"/>
          <w:kern w:val="0"/>
          <w:sz w:val="28"/>
          <w:szCs w:val="28"/>
          <w:u w:val="single"/>
          <w:shd w:val="clear" w:color="auto" w:fill="FFFFFF"/>
          <w:lang w:bidi="ar"/>
        </w:rPr>
        <w:t>-</w:t>
      </w:r>
      <w:r>
        <w:rPr>
          <w:rFonts w:hint="eastAsia" w:ascii="CESI宋体-GB2312" w:hAnsi="CESI宋体-GB2312" w:eastAsia="CESI宋体-GB2312" w:cs="CESI宋体-GB2312"/>
          <w:color w:val="0070C0"/>
          <w:kern w:val="0"/>
          <w:sz w:val="28"/>
          <w:szCs w:val="28"/>
          <w:u w:val="single"/>
          <w:shd w:val="clear" w:color="auto" w:fill="FFFFFF"/>
          <w:lang w:val="en-US" w:eastAsia="zh-CN" w:bidi="ar"/>
        </w:rPr>
        <w:t>11</w:t>
      </w:r>
      <w:r>
        <w:rPr>
          <w:rFonts w:ascii="CESI宋体-GB2312" w:hAnsi="CESI宋体-GB2312" w:eastAsia="CESI宋体-GB2312" w:cs="CESI宋体-GB2312"/>
          <w:color w:val="0070C0"/>
          <w:kern w:val="0"/>
          <w:sz w:val="28"/>
          <w:szCs w:val="28"/>
          <w:u w:val="single"/>
          <w:shd w:val="clear" w:color="auto" w:fill="FFFFFF"/>
          <w:lang w:bidi="ar"/>
        </w:rPr>
        <w:t xml:space="preserve"> </w:t>
      </w:r>
      <w:r>
        <w:rPr>
          <w:rFonts w:hint="eastAsia" w:ascii="CESI宋体-GB2312" w:hAnsi="CESI宋体-GB2312" w:eastAsia="CESI宋体-GB2312" w:cs="CESI宋体-GB2312"/>
          <w:color w:val="0070C0"/>
          <w:kern w:val="0"/>
          <w:sz w:val="28"/>
          <w:szCs w:val="28"/>
          <w:u w:val="single"/>
          <w:shd w:val="clear" w:color="auto" w:fill="FFFFFF"/>
          <w:lang w:val="en-US" w:eastAsia="zh-CN" w:bidi="ar"/>
        </w:rPr>
        <w:t>9</w:t>
      </w:r>
      <w:r>
        <w:rPr>
          <w:rFonts w:ascii="CESI宋体-GB2312" w:hAnsi="CESI宋体-GB2312" w:eastAsia="CESI宋体-GB2312" w:cs="CESI宋体-GB2312"/>
          <w:color w:val="0070C0"/>
          <w:kern w:val="0"/>
          <w:sz w:val="28"/>
          <w:szCs w:val="28"/>
          <w:u w:val="single"/>
          <w:shd w:val="clear" w:color="auto" w:fill="FFFFFF"/>
          <w:lang w:bidi="ar"/>
        </w:rPr>
        <w:t>:</w:t>
      </w:r>
      <w:r>
        <w:rPr>
          <w:rFonts w:hint="eastAsia" w:ascii="CESI宋体-GB2312" w:hAnsi="CESI宋体-GB2312" w:eastAsia="CESI宋体-GB2312" w:cs="CESI宋体-GB2312"/>
          <w:color w:val="0070C0"/>
          <w:kern w:val="0"/>
          <w:sz w:val="28"/>
          <w:szCs w:val="28"/>
          <w:u w:val="single"/>
          <w:shd w:val="clear" w:color="auto" w:fill="FFFFFF"/>
          <w:lang w:val="en-US" w:eastAsia="zh-CN" w:bidi="ar"/>
        </w:rPr>
        <w:t>0</w:t>
      </w:r>
      <w:r>
        <w:rPr>
          <w:rFonts w:ascii="CESI宋体-GB2312" w:hAnsi="CESI宋体-GB2312" w:eastAsia="CESI宋体-GB2312" w:cs="CESI宋体-GB2312"/>
          <w:color w:val="0070C0"/>
          <w:kern w:val="0"/>
          <w:sz w:val="28"/>
          <w:szCs w:val="28"/>
          <w:u w:val="single"/>
          <w:shd w:val="clear" w:color="auto" w:fill="FFFFFF"/>
          <w:lang w:bidi="ar"/>
        </w:rPr>
        <w:t>0】</w:t>
      </w:r>
      <w:r>
        <w:rPr>
          <w:rFonts w:ascii="CESI宋体-GB2312" w:hAnsi="CESI宋体-GB2312" w:eastAsia="CESI宋体-GB2312" w:cs="CESI宋体-GB2312"/>
          <w:kern w:val="0"/>
          <w:sz w:val="28"/>
          <w:szCs w:val="28"/>
          <w:shd w:val="clear" w:color="auto" w:fill="FFFFFF"/>
          <w:lang w:bidi="ar"/>
        </w:rPr>
        <w:t>，</w:t>
      </w:r>
      <w:r>
        <w:rPr>
          <w:rFonts w:hint="eastAsia" w:ascii="宋体" w:hAnsi="宋体" w:cs="宋体"/>
          <w:sz w:val="28"/>
          <w:szCs w:val="28"/>
        </w:rPr>
        <w:t>中车购平台（https://www.crrcgo.cc） 电子上传文件递交</w:t>
      </w:r>
      <w:r>
        <w:rPr>
          <w:rFonts w:hint="eastAsia" w:ascii="CESI宋体-GB2312" w:hAnsi="CESI宋体-GB2312" w:eastAsia="CESI宋体-GB2312" w:cs="CESI宋体-GB2312"/>
          <w:kern w:val="0"/>
          <w:sz w:val="28"/>
          <w:szCs w:val="28"/>
          <w:shd w:val="clear" w:color="auto" w:fill="FFFFFF"/>
          <w:lang w:bidi="ar"/>
        </w:rPr>
        <w:t>。</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lang w:bidi="ar"/>
        </w:rPr>
      </w:pPr>
      <w:r>
        <w:rPr>
          <w:rFonts w:ascii="CESI宋体-GB2312" w:hAnsi="CESI宋体-GB2312" w:eastAsia="CESI宋体-GB2312" w:cs="CESI宋体-GB2312"/>
          <w:sz w:val="28"/>
          <w:szCs w:val="28"/>
          <w:shd w:val="clear" w:color="auto" w:fill="FFFFFF"/>
          <w:lang w:bidi="ar"/>
        </w:rPr>
        <w:t>2.供应商逾期递交采购响应文件的，采购人将予以拒收。</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color w:val="0070C0"/>
          <w:sz w:val="28"/>
          <w:szCs w:val="28"/>
          <w:shd w:val="clear" w:color="auto" w:fill="FFFFFF"/>
          <w:lang w:val="zh-CN" w:bidi="ar"/>
        </w:rPr>
      </w:pPr>
      <w:r>
        <w:rPr>
          <w:rFonts w:hint="eastAsia" w:ascii="CESI宋体-GB2312" w:hAnsi="CESI宋体-GB2312" w:eastAsia="CESI宋体-GB2312" w:cs="CESI宋体-GB2312"/>
          <w:sz w:val="28"/>
          <w:szCs w:val="28"/>
          <w:shd w:val="clear" w:color="auto" w:fill="FFFFFF"/>
          <w:lang w:bidi="ar"/>
        </w:rPr>
        <w:t>3.招标书每</w:t>
      </w:r>
      <w:r>
        <w:rPr>
          <w:rFonts w:hint="eastAsia" w:ascii="CESI宋体-GB2312" w:hAnsi="CESI宋体-GB2312" w:eastAsia="CESI宋体-GB2312" w:cs="CESI宋体-GB2312"/>
          <w:color w:val="0070C0"/>
          <w:sz w:val="28"/>
          <w:szCs w:val="28"/>
          <w:shd w:val="clear" w:color="auto" w:fill="FFFFFF"/>
          <w:lang w:bidi="ar"/>
        </w:rPr>
        <w:t>套100元人</w:t>
      </w:r>
      <w:r>
        <w:rPr>
          <w:rFonts w:hint="eastAsia" w:ascii="CESI宋体-GB2312" w:hAnsi="CESI宋体-GB2312" w:eastAsia="CESI宋体-GB2312" w:cs="CESI宋体-GB2312"/>
          <w:sz w:val="28"/>
          <w:szCs w:val="28"/>
          <w:shd w:val="clear" w:color="auto" w:fill="FFFFFF"/>
          <w:lang w:bidi="ar"/>
        </w:rPr>
        <w:t>民币，售后不退</w:t>
      </w:r>
      <w:r>
        <w:rPr>
          <w:rFonts w:hint="eastAsia" w:ascii="CESI宋体-GB2312" w:hAnsi="CESI宋体-GB2312" w:eastAsia="CESI宋体-GB2312" w:cs="CESI宋体-GB2312"/>
          <w:sz w:val="28"/>
          <w:szCs w:val="28"/>
          <w:shd w:val="clear" w:color="auto" w:fill="FFFFFF"/>
          <w:lang w:val="zh-CN" w:bidi="ar"/>
        </w:rPr>
        <w:t>（如参加投标可在开标前与投标保证金一并交纳）。</w:t>
      </w:r>
      <w:r>
        <w:rPr>
          <w:rFonts w:hint="eastAsia" w:ascii="CESI宋体-GB2312" w:hAnsi="CESI宋体-GB2312" w:eastAsia="CESI宋体-GB2312" w:cs="CESI宋体-GB2312"/>
          <w:sz w:val="28"/>
          <w:szCs w:val="28"/>
          <w:shd w:val="clear" w:color="auto" w:fill="FFFFFF"/>
          <w:lang w:bidi="ar"/>
        </w:rPr>
        <w:t>未购标书者投标无效。</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lang w:val="zh-CN" w:bidi="ar"/>
        </w:rPr>
      </w:pPr>
      <w:r>
        <w:rPr>
          <w:rFonts w:hint="eastAsia" w:ascii="CESI宋体-GB2312" w:hAnsi="CESI宋体-GB2312" w:eastAsia="CESI宋体-GB2312" w:cs="CESI宋体-GB2312"/>
          <w:sz w:val="28"/>
          <w:szCs w:val="28"/>
          <w:shd w:val="clear" w:color="auto" w:fill="FFFFFF"/>
          <w:lang w:bidi="ar"/>
        </w:rPr>
        <w:t>4.投标保证金</w:t>
      </w:r>
      <w:r>
        <w:rPr>
          <w:rFonts w:hint="eastAsia" w:ascii="CESI宋体-GB2312" w:hAnsi="CESI宋体-GB2312" w:eastAsia="CESI宋体-GB2312" w:cs="CESI宋体-GB2312"/>
          <w:color w:val="2E75B6" w:themeColor="accent1" w:themeShade="BF"/>
          <w:sz w:val="28"/>
          <w:szCs w:val="28"/>
          <w:shd w:val="clear" w:color="auto" w:fill="FFFFFF"/>
          <w:lang w:bidi="ar"/>
        </w:rPr>
        <w:t>贰万元</w:t>
      </w:r>
      <w:r>
        <w:rPr>
          <w:rFonts w:hint="eastAsia" w:ascii="CESI宋体-GB2312" w:hAnsi="CESI宋体-GB2312" w:eastAsia="CESI宋体-GB2312" w:cs="CESI宋体-GB2312"/>
          <w:color w:val="0070C0"/>
          <w:sz w:val="28"/>
          <w:szCs w:val="28"/>
          <w:shd w:val="clear" w:color="auto" w:fill="FFFFFF"/>
          <w:lang w:bidi="ar"/>
        </w:rPr>
        <w:t>整</w:t>
      </w:r>
      <w:r>
        <w:rPr>
          <w:rFonts w:hint="eastAsia" w:ascii="CESI宋体-GB2312" w:hAnsi="CESI宋体-GB2312" w:eastAsia="CESI宋体-GB2312" w:cs="CESI宋体-GB2312"/>
          <w:sz w:val="28"/>
          <w:szCs w:val="28"/>
          <w:shd w:val="clear" w:color="auto" w:fill="FFFFFF"/>
          <w:lang w:val="zh-CN" w:bidi="ar"/>
        </w:rPr>
        <w:t>，如参加投标，请在开标前将投标保证金电汇至招标人账户，</w:t>
      </w:r>
      <w:r>
        <w:rPr>
          <w:rFonts w:hint="eastAsia" w:ascii="CESI宋体-GB2312" w:hAnsi="CESI宋体-GB2312" w:eastAsia="CESI宋体-GB2312" w:cs="CESI宋体-GB2312"/>
          <w:b/>
          <w:bCs/>
          <w:sz w:val="28"/>
          <w:szCs w:val="28"/>
          <w:shd w:val="clear" w:color="auto" w:fill="FFFFFF"/>
          <w:lang w:bidi="ar"/>
        </w:rPr>
        <w:t>并备注采购项目名称</w:t>
      </w:r>
      <w:r>
        <w:rPr>
          <w:rFonts w:hint="eastAsia" w:ascii="CESI宋体-GB2312" w:hAnsi="CESI宋体-GB2312" w:eastAsia="CESI宋体-GB2312" w:cs="CESI宋体-GB2312"/>
          <w:sz w:val="28"/>
          <w:szCs w:val="28"/>
          <w:shd w:val="clear" w:color="auto" w:fill="FFFFFF"/>
          <w:lang w:val="zh-CN" w:bidi="ar"/>
        </w:rPr>
        <w:t>。</w:t>
      </w:r>
      <w:r>
        <w:rPr>
          <w:rFonts w:hint="eastAsia" w:ascii="CESI宋体-GB2312" w:hAnsi="CESI宋体-GB2312" w:eastAsia="CESI宋体-GB2312" w:cs="CESI宋体-GB2312"/>
          <w:sz w:val="28"/>
          <w:szCs w:val="28"/>
          <w:shd w:val="clear" w:color="auto" w:fill="FFFFFF"/>
          <w:lang w:bidi="ar"/>
        </w:rPr>
        <w:t>采购</w:t>
      </w:r>
      <w:r>
        <w:rPr>
          <w:rFonts w:hint="eastAsia" w:ascii="CESI宋体-GB2312" w:hAnsi="CESI宋体-GB2312" w:eastAsia="CESI宋体-GB2312" w:cs="CESI宋体-GB2312"/>
          <w:sz w:val="28"/>
          <w:szCs w:val="28"/>
          <w:shd w:val="clear" w:color="auto" w:fill="FFFFFF"/>
          <w:lang w:val="zh-CN" w:bidi="ar"/>
        </w:rPr>
        <w:t>人账户信息如下：（</w:t>
      </w:r>
      <w:r>
        <w:rPr>
          <w:rFonts w:hint="eastAsia" w:ascii="CESI宋体-GB2312" w:hAnsi="CESI宋体-GB2312" w:eastAsia="CESI宋体-GB2312" w:cs="CESI宋体-GB2312"/>
          <w:sz w:val="28"/>
          <w:szCs w:val="28"/>
          <w:shd w:val="clear" w:color="auto" w:fill="FFFFFF"/>
          <w:lang w:bidi="ar"/>
        </w:rPr>
        <w:t>如为子公司采购，则</w:t>
      </w:r>
      <w:r>
        <w:rPr>
          <w:rFonts w:hint="eastAsia" w:ascii="CESI宋体-GB2312" w:hAnsi="CESI宋体-GB2312" w:eastAsia="CESI宋体-GB2312" w:cs="CESI宋体-GB2312"/>
          <w:sz w:val="28"/>
          <w:szCs w:val="28"/>
          <w:shd w:val="clear" w:color="auto" w:fill="FFFFFF"/>
          <w:lang w:val="zh-CN" w:bidi="ar"/>
        </w:rPr>
        <w:t>保证金到</w:t>
      </w:r>
      <w:r>
        <w:rPr>
          <w:rFonts w:hint="eastAsia" w:ascii="CESI宋体-GB2312" w:hAnsi="CESI宋体-GB2312" w:eastAsia="CESI宋体-GB2312" w:cs="CESI宋体-GB2312"/>
          <w:sz w:val="28"/>
          <w:szCs w:val="28"/>
          <w:shd w:val="clear" w:color="auto" w:fill="FFFFFF"/>
          <w:lang w:bidi="ar"/>
        </w:rPr>
        <w:t>子公司</w:t>
      </w:r>
      <w:r>
        <w:rPr>
          <w:rFonts w:hint="eastAsia" w:ascii="CESI宋体-GB2312" w:hAnsi="CESI宋体-GB2312" w:eastAsia="CESI宋体-GB2312" w:cs="CESI宋体-GB2312"/>
          <w:sz w:val="28"/>
          <w:szCs w:val="28"/>
          <w:shd w:val="clear" w:color="auto" w:fill="FFFFFF"/>
          <w:lang w:val="zh-CN" w:bidi="ar"/>
        </w:rPr>
        <w:t>、标书费到石家庄公司）</w:t>
      </w:r>
    </w:p>
    <w:p>
      <w:pPr>
        <w:spacing w:line="560" w:lineRule="exact"/>
        <w:ind w:firstLine="562" w:firstLineChars="200"/>
        <w:rPr>
          <w:rFonts w:hint="eastAsia" w:ascii="宋体" w:hAnsi="宋体" w:cs="宋体"/>
          <w:b/>
          <w:bCs/>
          <w:sz w:val="28"/>
          <w:szCs w:val="28"/>
          <w:lang w:val="zh-CN"/>
        </w:rPr>
      </w:pPr>
      <w:r>
        <w:rPr>
          <w:rFonts w:hint="eastAsia" w:ascii="宋体" w:hAnsi="宋体" w:cs="宋体"/>
          <w:b/>
          <w:bCs/>
          <w:sz w:val="28"/>
          <w:szCs w:val="28"/>
          <w:lang w:val="zh-CN"/>
        </w:rPr>
        <w:t>投标保证金电汇账户信息：</w:t>
      </w:r>
    </w:p>
    <w:p>
      <w:pPr>
        <w:spacing w:line="560" w:lineRule="exact"/>
        <w:ind w:firstLine="562" w:firstLineChars="200"/>
        <w:rPr>
          <w:rFonts w:hint="eastAsia" w:ascii="宋体" w:hAnsi="宋体" w:cs="宋体"/>
          <w:b/>
          <w:bCs/>
          <w:sz w:val="28"/>
          <w:szCs w:val="28"/>
          <w:lang w:val="zh-CN"/>
        </w:rPr>
      </w:pPr>
      <w:r>
        <w:rPr>
          <w:rFonts w:hint="eastAsia" w:ascii="宋体" w:hAnsi="宋体" w:cs="宋体"/>
          <w:b/>
          <w:bCs/>
          <w:sz w:val="28"/>
          <w:szCs w:val="28"/>
          <w:lang w:val="zh-CN"/>
        </w:rPr>
        <w:t>开户单位：石家庄国祥运输设备</w:t>
      </w:r>
      <w:r>
        <w:rPr>
          <w:rFonts w:hint="eastAsia" w:ascii="宋体" w:hAnsi="宋体" w:cs="宋体"/>
          <w:b/>
          <w:bCs/>
          <w:sz w:val="28"/>
          <w:szCs w:val="28"/>
        </w:rPr>
        <w:t>有限</w:t>
      </w:r>
      <w:r>
        <w:rPr>
          <w:rFonts w:hint="eastAsia" w:ascii="宋体" w:hAnsi="宋体" w:cs="宋体"/>
          <w:b/>
          <w:bCs/>
          <w:sz w:val="28"/>
          <w:szCs w:val="28"/>
          <w:lang w:val="zh-CN"/>
        </w:rPr>
        <w:t>公司</w:t>
      </w:r>
    </w:p>
    <w:p>
      <w:pPr>
        <w:spacing w:line="560" w:lineRule="exact"/>
        <w:ind w:firstLine="562" w:firstLineChars="200"/>
        <w:rPr>
          <w:rFonts w:hint="eastAsia" w:ascii="宋体" w:hAnsi="宋体" w:cs="宋体"/>
          <w:b/>
          <w:bCs/>
          <w:sz w:val="28"/>
          <w:szCs w:val="28"/>
          <w:lang w:val="zh-CN"/>
        </w:rPr>
      </w:pPr>
      <w:r>
        <w:rPr>
          <w:rFonts w:hint="eastAsia" w:ascii="宋体" w:hAnsi="宋体" w:cs="宋体"/>
          <w:b/>
          <w:bCs/>
          <w:sz w:val="28"/>
          <w:szCs w:val="28"/>
          <w:lang w:val="zh-CN"/>
        </w:rPr>
        <w:t>开户行：中国建设银行股份有限公司石家庄新华支行</w:t>
      </w:r>
    </w:p>
    <w:p>
      <w:pPr>
        <w:spacing w:line="560" w:lineRule="exact"/>
        <w:ind w:firstLine="562" w:firstLineChars="200"/>
        <w:rPr>
          <w:rFonts w:hint="eastAsia" w:ascii="宋体" w:hAnsi="宋体" w:cs="宋体"/>
          <w:b/>
          <w:bCs/>
          <w:sz w:val="28"/>
          <w:szCs w:val="28"/>
          <w:lang w:val="zh-CN"/>
        </w:rPr>
      </w:pPr>
      <w:r>
        <w:rPr>
          <w:rFonts w:hint="eastAsia" w:ascii="宋体" w:hAnsi="宋体" w:cs="宋体"/>
          <w:b/>
          <w:bCs/>
          <w:sz w:val="28"/>
          <w:szCs w:val="28"/>
          <w:lang w:val="zh-CN"/>
        </w:rPr>
        <w:t>银行帐号：13001615108050505945</w:t>
      </w:r>
    </w:p>
    <w:p>
      <w:pPr>
        <w:pStyle w:val="8"/>
        <w:rPr>
          <w:lang w:val="zh-CN"/>
        </w:rPr>
      </w:pPr>
    </w:p>
    <w:p>
      <w:pPr>
        <w:pStyle w:val="16"/>
        <w:widowControl/>
        <w:shd w:val="clear" w:color="auto" w:fill="FFFFFF"/>
        <w:autoSpaceDE w:val="0"/>
        <w:adjustRightInd w:val="0"/>
        <w:snapToGrid w:val="0"/>
        <w:spacing w:beforeAutospacing="0" w:afterAutospacing="0" w:line="560" w:lineRule="exact"/>
        <w:ind w:firstLine="562" w:firstLineChars="200"/>
        <w:rPr>
          <w:rFonts w:hint="eastAsia" w:ascii="宋体" w:hAnsi="宋体" w:cs="宋体"/>
          <w:b/>
          <w:bCs/>
          <w:kern w:val="2"/>
          <w:sz w:val="28"/>
          <w:szCs w:val="28"/>
          <w:lang w:val="zh-CN"/>
        </w:rPr>
      </w:pPr>
      <w:r>
        <w:rPr>
          <w:rFonts w:hint="eastAsia" w:ascii="宋体" w:hAnsi="宋体" w:cs="宋体"/>
          <w:b/>
          <w:bCs/>
          <w:kern w:val="2"/>
          <w:sz w:val="28"/>
          <w:szCs w:val="28"/>
          <w:lang w:val="zh-CN"/>
        </w:rPr>
        <w:t>标书费电汇账户信息：</w:t>
      </w:r>
    </w:p>
    <w:p>
      <w:pPr>
        <w:spacing w:line="560" w:lineRule="exact"/>
        <w:ind w:firstLine="562" w:firstLineChars="200"/>
        <w:rPr>
          <w:rFonts w:hint="eastAsia" w:ascii="宋体" w:hAnsi="宋体" w:cs="宋体"/>
          <w:b/>
          <w:bCs/>
          <w:sz w:val="28"/>
          <w:szCs w:val="28"/>
          <w:lang w:val="zh-CN"/>
        </w:rPr>
      </w:pPr>
      <w:r>
        <w:rPr>
          <w:rFonts w:hint="eastAsia" w:ascii="宋体" w:hAnsi="宋体" w:cs="宋体"/>
          <w:b/>
          <w:bCs/>
          <w:sz w:val="28"/>
          <w:szCs w:val="28"/>
          <w:lang w:val="zh-CN"/>
        </w:rPr>
        <w:t>账户名称：中车石家庄车辆有限公司</w:t>
      </w:r>
    </w:p>
    <w:p>
      <w:pPr>
        <w:spacing w:line="560" w:lineRule="exact"/>
        <w:ind w:firstLine="562" w:firstLineChars="200"/>
        <w:rPr>
          <w:rFonts w:hint="eastAsia" w:ascii="宋体" w:hAnsi="宋体" w:cs="宋体"/>
          <w:b/>
          <w:bCs/>
          <w:sz w:val="28"/>
          <w:szCs w:val="28"/>
          <w:lang w:val="zh-CN"/>
        </w:rPr>
      </w:pPr>
      <w:r>
        <w:rPr>
          <w:rFonts w:hint="eastAsia" w:ascii="宋体" w:hAnsi="宋体" w:cs="宋体"/>
          <w:b/>
          <w:bCs/>
          <w:sz w:val="28"/>
          <w:szCs w:val="28"/>
          <w:lang w:val="zh-CN"/>
        </w:rPr>
        <w:t>开户银行账号：01-10-0113000000-1</w:t>
      </w:r>
    </w:p>
    <w:p>
      <w:pPr>
        <w:spacing w:line="560" w:lineRule="exact"/>
        <w:ind w:firstLine="562" w:firstLineChars="200"/>
        <w:rPr>
          <w:rFonts w:hint="eastAsia" w:ascii="宋体" w:hAnsi="宋体" w:cs="宋体"/>
          <w:b/>
          <w:bCs/>
          <w:sz w:val="28"/>
          <w:szCs w:val="28"/>
          <w:lang w:val="zh-CN"/>
        </w:rPr>
      </w:pPr>
      <w:r>
        <w:rPr>
          <w:rFonts w:hint="eastAsia" w:ascii="宋体" w:hAnsi="宋体" w:cs="宋体"/>
          <w:b/>
          <w:bCs/>
          <w:sz w:val="28"/>
          <w:szCs w:val="28"/>
          <w:lang w:val="zh-CN"/>
        </w:rPr>
        <w:t>开户银行名：交通银行北京芳群园支行</w:t>
      </w:r>
    </w:p>
    <w:p>
      <w:pPr>
        <w:spacing w:line="560" w:lineRule="exact"/>
        <w:ind w:firstLine="562" w:firstLineChars="200"/>
        <w:rPr>
          <w:rFonts w:hint="eastAsia" w:ascii="宋体" w:hAnsi="宋体" w:cs="宋体"/>
          <w:b/>
          <w:bCs/>
          <w:sz w:val="28"/>
          <w:szCs w:val="28"/>
        </w:rPr>
      </w:pPr>
      <w:r>
        <w:rPr>
          <w:rFonts w:hint="eastAsia" w:ascii="宋体" w:hAnsi="宋体" w:cs="宋体"/>
          <w:b/>
          <w:bCs/>
          <w:sz w:val="28"/>
          <w:szCs w:val="28"/>
          <w:lang w:val="zh-CN"/>
        </w:rPr>
        <w:t>开户银行行号：301100000664</w:t>
      </w:r>
    </w:p>
    <w:p>
      <w:pPr>
        <w:pStyle w:val="16"/>
        <w:widowControl/>
        <w:shd w:val="clear" w:color="auto" w:fill="FFFFFF"/>
        <w:autoSpaceDE w:val="0"/>
        <w:adjustRightInd w:val="0"/>
        <w:snapToGrid w:val="0"/>
        <w:spacing w:beforeAutospacing="0" w:afterAutospacing="0" w:line="560" w:lineRule="exact"/>
        <w:ind w:firstLine="560" w:firstLineChars="200"/>
        <w:rPr>
          <w:rFonts w:hint="eastAsia" w:ascii="方正黑体_GBK" w:hAnsi="方正黑体_GBK" w:eastAsia="方正黑体_GBK" w:cs="方正黑体_GBK"/>
          <w:sz w:val="28"/>
          <w:szCs w:val="28"/>
          <w:shd w:val="clear" w:color="auto" w:fill="FFFFFF"/>
        </w:rPr>
      </w:pPr>
      <w:r>
        <w:rPr>
          <w:rFonts w:hint="eastAsia" w:ascii="方正黑体_GBK" w:hAnsi="方正黑体_GBK" w:eastAsia="方正黑体_GBK" w:cs="方正黑体_GBK"/>
          <w:sz w:val="28"/>
          <w:szCs w:val="28"/>
          <w:shd w:val="clear" w:color="auto" w:fill="FFFFFF"/>
          <w:lang w:bidi="ar"/>
        </w:rPr>
        <w:t>七、发布公告媒体</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lang w:bidi="ar"/>
        </w:rPr>
      </w:pPr>
      <w:r>
        <w:rPr>
          <w:rFonts w:ascii="CESI宋体-GB2312" w:hAnsi="CESI宋体-GB2312" w:eastAsia="CESI宋体-GB2312" w:cs="CESI宋体-GB2312"/>
          <w:sz w:val="28"/>
          <w:szCs w:val="28"/>
          <w:shd w:val="clear" w:color="auto" w:fill="FFFFFF"/>
          <w:lang w:bidi="ar"/>
        </w:rPr>
        <w:t>本采购公告通过“中车购2.0平台”（http://www.crrcgo.cc）随采购文件同步发布，并在“中车购2.0平台”平台实施线上采购活动。</w:t>
      </w:r>
    </w:p>
    <w:p>
      <w:pPr>
        <w:spacing w:line="560" w:lineRule="exact"/>
        <w:ind w:firstLine="560" w:firstLineChars="200"/>
        <w:rPr>
          <w:rFonts w:hint="eastAsia" w:ascii="宋体" w:hAnsi="宋体" w:cs="宋体"/>
          <w:sz w:val="28"/>
          <w:szCs w:val="28"/>
        </w:rPr>
      </w:pPr>
      <w:r>
        <w:rPr>
          <w:rFonts w:hint="eastAsia" w:ascii="宋体" w:hAnsi="宋体" w:cs="宋体"/>
          <w:bCs/>
          <w:sz w:val="28"/>
          <w:szCs w:val="28"/>
        </w:rPr>
        <w:t>2.以任何形式对本采购公告进行篡改、转载或发布一律无效。采购人不承担任何责任。</w:t>
      </w:r>
    </w:p>
    <w:p>
      <w:pPr>
        <w:spacing w:line="560" w:lineRule="exact"/>
        <w:ind w:firstLine="562" w:firstLineChars="200"/>
        <w:rPr>
          <w:rFonts w:hint="eastAsia" w:ascii="宋体" w:hAnsi="宋体" w:cs="宋体"/>
          <w:b/>
          <w:bCs/>
          <w:sz w:val="28"/>
          <w:szCs w:val="28"/>
        </w:rPr>
      </w:pPr>
      <w:r>
        <w:rPr>
          <w:rFonts w:hint="eastAsia" w:ascii="宋体" w:hAnsi="宋体" w:cs="宋体"/>
          <w:b/>
          <w:bCs/>
          <w:sz w:val="28"/>
          <w:szCs w:val="28"/>
        </w:rPr>
        <w:t>八、响应（投标）文件开启时间及地点</w:t>
      </w:r>
    </w:p>
    <w:p>
      <w:pPr>
        <w:spacing w:line="560" w:lineRule="exact"/>
        <w:ind w:firstLine="560" w:firstLineChars="200"/>
        <w:rPr>
          <w:rFonts w:hint="eastAsia" w:ascii="宋体" w:hAnsi="宋体" w:cs="宋体"/>
          <w:bCs/>
          <w:color w:val="auto"/>
          <w:sz w:val="28"/>
          <w:szCs w:val="28"/>
          <w:highlight w:val="yellow"/>
        </w:rPr>
      </w:pPr>
      <w:r>
        <w:rPr>
          <w:rFonts w:hint="eastAsia" w:ascii="宋体" w:hAnsi="宋体" w:cs="宋体"/>
          <w:bCs/>
          <w:sz w:val="28"/>
          <w:szCs w:val="28"/>
        </w:rPr>
        <w:t>1.开启时间：</w:t>
      </w:r>
      <w:r>
        <w:rPr>
          <w:rFonts w:hint="eastAsia" w:ascii="宋体" w:hAnsi="宋体" w:cs="宋体"/>
          <w:bCs/>
          <w:color w:val="auto"/>
          <w:sz w:val="28"/>
          <w:szCs w:val="28"/>
          <w:highlight w:val="yellow"/>
        </w:rPr>
        <w:t>2025年1</w:t>
      </w:r>
      <w:r>
        <w:rPr>
          <w:rFonts w:hint="eastAsia" w:ascii="宋体" w:hAnsi="宋体" w:cs="宋体"/>
          <w:bCs/>
          <w:color w:val="auto"/>
          <w:sz w:val="28"/>
          <w:szCs w:val="28"/>
          <w:highlight w:val="yellow"/>
          <w:lang w:val="en-US" w:eastAsia="zh-CN"/>
        </w:rPr>
        <w:t>2</w:t>
      </w:r>
      <w:r>
        <w:rPr>
          <w:rFonts w:hint="eastAsia" w:ascii="宋体" w:hAnsi="宋体" w:cs="宋体"/>
          <w:bCs/>
          <w:color w:val="auto"/>
          <w:sz w:val="28"/>
          <w:szCs w:val="28"/>
          <w:highlight w:val="yellow"/>
        </w:rPr>
        <w:t>月</w:t>
      </w:r>
      <w:r>
        <w:rPr>
          <w:rFonts w:hint="eastAsia" w:ascii="宋体" w:hAnsi="宋体" w:cs="宋体"/>
          <w:bCs/>
          <w:color w:val="auto"/>
          <w:sz w:val="28"/>
          <w:szCs w:val="28"/>
          <w:highlight w:val="yellow"/>
          <w:lang w:val="en-US" w:eastAsia="zh-CN"/>
        </w:rPr>
        <w:t>11</w:t>
      </w:r>
      <w:r>
        <w:rPr>
          <w:rFonts w:hint="eastAsia" w:ascii="宋体" w:hAnsi="宋体" w:cs="宋体"/>
          <w:bCs/>
          <w:color w:val="auto"/>
          <w:sz w:val="28"/>
          <w:szCs w:val="28"/>
          <w:highlight w:val="yellow"/>
        </w:rPr>
        <w:t>日</w:t>
      </w:r>
      <w:r>
        <w:rPr>
          <w:rFonts w:hint="eastAsia" w:ascii="宋体" w:hAnsi="宋体" w:cs="宋体"/>
          <w:bCs/>
          <w:color w:val="auto"/>
          <w:sz w:val="28"/>
          <w:szCs w:val="28"/>
          <w:highlight w:val="yellow"/>
          <w:lang w:val="en-US" w:eastAsia="zh-CN"/>
        </w:rPr>
        <w:t>9</w:t>
      </w:r>
      <w:r>
        <w:rPr>
          <w:rFonts w:hint="eastAsia" w:ascii="宋体" w:hAnsi="宋体" w:cs="宋体"/>
          <w:bCs/>
          <w:color w:val="auto"/>
          <w:sz w:val="28"/>
          <w:szCs w:val="28"/>
          <w:highlight w:val="yellow"/>
        </w:rPr>
        <w:t>时</w:t>
      </w:r>
      <w:r>
        <w:rPr>
          <w:rFonts w:hint="eastAsia" w:ascii="宋体" w:hAnsi="宋体" w:cs="宋体"/>
          <w:bCs/>
          <w:color w:val="auto"/>
          <w:sz w:val="28"/>
          <w:szCs w:val="28"/>
          <w:highlight w:val="yellow"/>
          <w:lang w:val="en-US" w:eastAsia="zh-CN"/>
        </w:rPr>
        <w:t>3</w:t>
      </w:r>
      <w:r>
        <w:rPr>
          <w:rFonts w:hint="eastAsia" w:ascii="宋体" w:hAnsi="宋体" w:cs="宋体"/>
          <w:bCs/>
          <w:color w:val="auto"/>
          <w:sz w:val="28"/>
          <w:szCs w:val="28"/>
          <w:highlight w:val="yellow"/>
        </w:rPr>
        <w:t>0分</w:t>
      </w:r>
    </w:p>
    <w:p>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2.开启地点：中车石家庄车辆有限公司评标室（供应链部4楼招标室）。</w:t>
      </w:r>
    </w:p>
    <w:p>
      <w:pPr>
        <w:spacing w:line="560" w:lineRule="exact"/>
        <w:ind w:firstLine="562" w:firstLineChars="200"/>
        <w:rPr>
          <w:rFonts w:ascii="CESI宋体-GB2312" w:hAnsi="CESI宋体-GB2312" w:eastAsia="CESI宋体-GB2312" w:cs="CESI宋体-GB2312"/>
          <w:kern w:val="0"/>
          <w:sz w:val="28"/>
          <w:szCs w:val="28"/>
          <w:shd w:val="clear" w:color="auto" w:fill="FFFFFF"/>
          <w:lang w:bidi="ar"/>
        </w:rPr>
      </w:pPr>
      <w:r>
        <w:rPr>
          <w:rFonts w:hint="eastAsia" w:ascii="宋体" w:hAnsi="宋体" w:cs="宋体"/>
          <w:b/>
          <w:sz w:val="28"/>
          <w:szCs w:val="28"/>
        </w:rPr>
        <w:t>3.本项目为全流程线上评标，投标人需有代表在开标期间保持电话畅通，且有电脑等设施进行线上（中车购2.0）回复相关内容，必要时采购方组织腾讯会议的方式进行沟通交流，响应方答复内容需真实有效。</w:t>
      </w:r>
    </w:p>
    <w:p>
      <w:pPr>
        <w:pStyle w:val="16"/>
        <w:widowControl/>
        <w:shd w:val="clear" w:color="auto" w:fill="FFFFFF"/>
        <w:autoSpaceDE w:val="0"/>
        <w:adjustRightInd w:val="0"/>
        <w:snapToGrid w:val="0"/>
        <w:spacing w:beforeAutospacing="0" w:afterAutospacing="0" w:line="560" w:lineRule="exact"/>
        <w:ind w:firstLine="560" w:firstLineChars="200"/>
        <w:rPr>
          <w:rFonts w:hint="eastAsia" w:ascii="方正黑体_GBK" w:hAnsi="方正黑体_GBK" w:eastAsia="方正黑体_GBK" w:cs="方正黑体_GBK"/>
          <w:sz w:val="28"/>
          <w:szCs w:val="28"/>
          <w:shd w:val="clear" w:color="auto" w:fill="FFFFFF"/>
        </w:rPr>
      </w:pPr>
      <w:r>
        <w:rPr>
          <w:rFonts w:hint="eastAsia" w:ascii="方正黑体_GBK" w:hAnsi="方正黑体_GBK" w:eastAsia="方正黑体_GBK" w:cs="方正黑体_GBK"/>
          <w:sz w:val="28"/>
          <w:szCs w:val="28"/>
          <w:shd w:val="clear" w:color="auto" w:fill="FFFFFF"/>
          <w:lang w:bidi="ar"/>
        </w:rPr>
        <w:t>九、监督部门</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本项目的监督部门为：</w:t>
      </w:r>
      <w:r>
        <w:rPr>
          <w:rFonts w:ascii="CESI宋体-GB2312" w:hAnsi="CESI宋体-GB2312" w:eastAsia="CESI宋体-GB2312" w:cs="CESI宋体-GB2312"/>
          <w:sz w:val="28"/>
          <w:szCs w:val="28"/>
          <w:u w:val="single"/>
          <w:shd w:val="clear" w:color="auto" w:fill="FFFFFF"/>
          <w:lang w:bidi="ar"/>
        </w:rPr>
        <w:t>【</w:t>
      </w:r>
      <w:r>
        <w:rPr>
          <w:rFonts w:hint="eastAsia" w:ascii="宋体" w:hAnsi="宋体" w:cs="宋体"/>
          <w:spacing w:val="14"/>
          <w:sz w:val="28"/>
          <w:szCs w:val="28"/>
        </w:rPr>
        <w:t>中车石家庄车辆有限公司</w:t>
      </w:r>
      <w:r>
        <w:rPr>
          <w:rFonts w:hint="eastAsia" w:ascii="宋体" w:hAnsi="宋体" w:cs="宋体"/>
          <w:sz w:val="28"/>
          <w:szCs w:val="28"/>
        </w:rPr>
        <w:t>审计与法律事务部</w:t>
      </w:r>
      <w:r>
        <w:rPr>
          <w:rFonts w:ascii="CESI宋体-GB2312" w:hAnsi="CESI宋体-GB2312" w:eastAsia="CESI宋体-GB2312" w:cs="CESI宋体-GB2312"/>
          <w:sz w:val="28"/>
          <w:szCs w:val="28"/>
          <w:u w:val="single"/>
          <w:shd w:val="clear" w:color="auto" w:fill="FFFFFF"/>
          <w:lang w:bidi="ar"/>
        </w:rPr>
        <w:t>】</w:t>
      </w:r>
      <w:r>
        <w:rPr>
          <w:rFonts w:ascii="CESI宋体-GB2312" w:hAnsi="CESI宋体-GB2312" w:eastAsia="CESI宋体-GB2312" w:cs="CESI宋体-GB2312"/>
          <w:sz w:val="28"/>
          <w:szCs w:val="28"/>
          <w:shd w:val="clear" w:color="auto" w:fill="FFFFFF"/>
          <w:lang w:bidi="ar"/>
        </w:rPr>
        <w:t>。</w:t>
      </w:r>
    </w:p>
    <w:p>
      <w:pPr>
        <w:pStyle w:val="16"/>
        <w:widowControl/>
        <w:shd w:val="clear" w:color="auto" w:fill="FFFFFF"/>
        <w:autoSpaceDE w:val="0"/>
        <w:adjustRightInd w:val="0"/>
        <w:snapToGrid w:val="0"/>
        <w:spacing w:beforeAutospacing="0" w:afterAutospacing="0" w:line="560" w:lineRule="exact"/>
        <w:ind w:firstLine="560" w:firstLineChars="200"/>
        <w:rPr>
          <w:rFonts w:hint="eastAsia" w:ascii="方正黑体_GBK" w:hAnsi="方正黑体_GBK" w:eastAsia="方正黑体_GBK" w:cs="方正黑体_GBK"/>
          <w:sz w:val="28"/>
          <w:szCs w:val="28"/>
          <w:shd w:val="clear" w:color="auto" w:fill="FFFFFF"/>
        </w:rPr>
      </w:pPr>
      <w:r>
        <w:rPr>
          <w:rFonts w:hint="eastAsia" w:ascii="方正黑体_GBK" w:hAnsi="方正黑体_GBK" w:eastAsia="方正黑体_GBK" w:cs="方正黑体_GBK"/>
          <w:sz w:val="28"/>
          <w:szCs w:val="28"/>
          <w:shd w:val="clear" w:color="auto" w:fill="FFFFFF"/>
          <w:lang w:bidi="ar"/>
        </w:rPr>
        <w:t>十、联系方式</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u w:val="single"/>
          <w:shd w:val="clear" w:color="auto" w:fill="FFFFFF"/>
        </w:rPr>
      </w:pPr>
      <w:r>
        <w:rPr>
          <w:rFonts w:ascii="CESI宋体-GB2312" w:hAnsi="CESI宋体-GB2312" w:eastAsia="CESI宋体-GB2312" w:cs="CESI宋体-GB2312"/>
          <w:sz w:val="28"/>
          <w:szCs w:val="28"/>
          <w:shd w:val="clear" w:color="auto" w:fill="FFFFFF"/>
          <w:lang w:bidi="ar"/>
        </w:rPr>
        <w:t>联 系 人：</w:t>
      </w:r>
      <w:r>
        <w:rPr>
          <w:rFonts w:ascii="CESI宋体-GB2312" w:hAnsi="CESI宋体-GB2312" w:eastAsia="CESI宋体-GB2312" w:cs="CESI宋体-GB2312"/>
          <w:sz w:val="28"/>
          <w:szCs w:val="28"/>
          <w:u w:val="single"/>
          <w:shd w:val="clear" w:color="auto" w:fill="FFFFFF"/>
          <w:lang w:bidi="ar"/>
        </w:rPr>
        <w:t>【</w:t>
      </w:r>
      <w:r>
        <w:rPr>
          <w:rFonts w:hint="eastAsia" w:ascii="CESI宋体-GB2312" w:hAnsi="CESI宋体-GB2312" w:eastAsia="CESI宋体-GB2312" w:cs="CESI宋体-GB2312"/>
          <w:sz w:val="28"/>
          <w:szCs w:val="28"/>
          <w:u w:val="single"/>
          <w:shd w:val="clear" w:color="auto" w:fill="FFFFFF"/>
          <w:lang w:bidi="ar"/>
        </w:rPr>
        <w:t>贾玉申</w:t>
      </w:r>
      <w:r>
        <w:rPr>
          <w:rFonts w:ascii="CESI宋体-GB2312" w:hAnsi="CESI宋体-GB2312" w:eastAsia="CESI宋体-GB2312" w:cs="CESI宋体-GB2312"/>
          <w:sz w:val="28"/>
          <w:szCs w:val="28"/>
          <w:u w:val="single"/>
          <w:shd w:val="clear" w:color="auto" w:fill="FFFFFF"/>
          <w:lang w:bidi="ar"/>
        </w:rPr>
        <w:t xml:space="preserve">】   </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u w:val="single"/>
          <w:shd w:val="clear" w:color="auto" w:fill="FFFFFF"/>
        </w:rPr>
      </w:pPr>
      <w:r>
        <w:rPr>
          <w:rFonts w:ascii="CESI宋体-GB2312" w:hAnsi="CESI宋体-GB2312" w:eastAsia="CESI宋体-GB2312" w:cs="CESI宋体-GB2312"/>
          <w:sz w:val="28"/>
          <w:szCs w:val="28"/>
          <w:shd w:val="clear" w:color="auto" w:fill="FFFFFF"/>
          <w:lang w:bidi="ar"/>
        </w:rPr>
        <w:t>电    话：</w:t>
      </w:r>
      <w:r>
        <w:rPr>
          <w:rFonts w:ascii="CESI宋体-GB2312" w:hAnsi="CESI宋体-GB2312" w:eastAsia="CESI宋体-GB2312" w:cs="CESI宋体-GB2312"/>
          <w:sz w:val="28"/>
          <w:szCs w:val="28"/>
          <w:u w:val="single"/>
          <w:shd w:val="clear" w:color="auto" w:fill="FFFFFF"/>
          <w:lang w:bidi="ar"/>
        </w:rPr>
        <w:t>【</w:t>
      </w:r>
      <w:r>
        <w:rPr>
          <w:rFonts w:hint="eastAsia" w:ascii="CESI宋体-GB2312" w:hAnsi="CESI宋体-GB2312" w:eastAsia="CESI宋体-GB2312" w:cs="CESI宋体-GB2312"/>
          <w:sz w:val="28"/>
          <w:szCs w:val="28"/>
          <w:u w:val="single"/>
          <w:shd w:val="clear" w:color="auto" w:fill="FFFFFF"/>
          <w:lang w:bidi="ar"/>
        </w:rPr>
        <w:t xml:space="preserve">0311-87637818 </w:t>
      </w:r>
      <w:r>
        <w:rPr>
          <w:rFonts w:ascii="CESI宋体-GB2312" w:hAnsi="CESI宋体-GB2312" w:eastAsia="CESI宋体-GB2312" w:cs="CESI宋体-GB2312"/>
          <w:sz w:val="28"/>
          <w:szCs w:val="28"/>
          <w:u w:val="single"/>
          <w:shd w:val="clear" w:color="auto" w:fill="FFFFFF"/>
          <w:lang w:bidi="ar"/>
        </w:rPr>
        <w:t xml:space="preserve">】  </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u w:val="single"/>
          <w:shd w:val="clear" w:color="auto" w:fill="FFFFFF"/>
        </w:rPr>
      </w:pPr>
      <w:r>
        <w:rPr>
          <w:rFonts w:ascii="CESI宋体-GB2312" w:hAnsi="CESI宋体-GB2312" w:eastAsia="CESI宋体-GB2312" w:cs="CESI宋体-GB2312"/>
          <w:sz w:val="28"/>
          <w:szCs w:val="28"/>
          <w:shd w:val="clear" w:color="auto" w:fill="FFFFFF"/>
          <w:lang w:bidi="ar"/>
        </w:rPr>
        <w:t>电子邮箱：</w:t>
      </w:r>
      <w:r>
        <w:rPr>
          <w:rFonts w:ascii="CESI宋体-GB2312" w:hAnsi="CESI宋体-GB2312" w:eastAsia="CESI宋体-GB2312" w:cs="CESI宋体-GB2312"/>
          <w:sz w:val="28"/>
          <w:szCs w:val="28"/>
          <w:u w:val="single"/>
          <w:shd w:val="clear" w:color="auto" w:fill="FFFFFF"/>
          <w:lang w:bidi="ar"/>
        </w:rPr>
        <w:t>【011300038090@crrcgc.c</w:t>
      </w:r>
      <w:r>
        <w:rPr>
          <w:rFonts w:hint="eastAsia" w:ascii="CESI宋体-GB2312" w:hAnsi="CESI宋体-GB2312" w:eastAsia="CESI宋体-GB2312" w:cs="CESI宋体-GB2312"/>
          <w:sz w:val="28"/>
          <w:szCs w:val="28"/>
          <w:u w:val="single"/>
          <w:shd w:val="clear" w:color="auto" w:fill="FFFFFF"/>
          <w:lang w:bidi="ar"/>
        </w:rPr>
        <w:t>c</w:t>
      </w:r>
      <w:r>
        <w:rPr>
          <w:rFonts w:ascii="CESI宋体-GB2312" w:hAnsi="CESI宋体-GB2312" w:eastAsia="CESI宋体-GB2312" w:cs="CESI宋体-GB2312"/>
          <w:sz w:val="28"/>
          <w:szCs w:val="28"/>
          <w:u w:val="single"/>
          <w:shd w:val="clear" w:color="auto" w:fill="FFFFFF"/>
          <w:lang w:bidi="ar"/>
        </w:rPr>
        <w:t xml:space="preserve">】 </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地    址：</w:t>
      </w:r>
      <w:r>
        <w:rPr>
          <w:rFonts w:ascii="CESI宋体-GB2312" w:hAnsi="CESI宋体-GB2312" w:eastAsia="CESI宋体-GB2312" w:cs="CESI宋体-GB2312"/>
          <w:sz w:val="28"/>
          <w:szCs w:val="28"/>
          <w:u w:val="single"/>
          <w:shd w:val="clear" w:color="auto" w:fill="FFFFFF"/>
          <w:lang w:bidi="ar"/>
        </w:rPr>
        <w:t>【</w:t>
      </w:r>
      <w:r>
        <w:rPr>
          <w:rFonts w:hint="eastAsia" w:ascii="CESI宋体-GB2312" w:hAnsi="CESI宋体-GB2312" w:eastAsia="CESI宋体-GB2312" w:cs="CESI宋体-GB2312"/>
          <w:sz w:val="28"/>
          <w:szCs w:val="28"/>
          <w:u w:val="single"/>
          <w:shd w:val="clear" w:color="auto" w:fill="FFFFFF"/>
          <w:lang w:bidi="ar"/>
        </w:rPr>
        <w:t>河北省石家庄市栾城区裕翔街168号</w:t>
      </w:r>
      <w:r>
        <w:rPr>
          <w:rFonts w:ascii="CESI宋体-GB2312" w:hAnsi="CESI宋体-GB2312" w:eastAsia="CESI宋体-GB2312" w:cs="CESI宋体-GB2312"/>
          <w:sz w:val="28"/>
          <w:szCs w:val="28"/>
          <w:u w:val="single"/>
          <w:shd w:val="clear" w:color="auto" w:fill="FFFFFF"/>
          <w:lang w:bidi="ar"/>
        </w:rPr>
        <w:t xml:space="preserve">】   </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邮    编：</w:t>
      </w:r>
      <w:r>
        <w:rPr>
          <w:rFonts w:ascii="CESI宋体-GB2312" w:hAnsi="CESI宋体-GB2312" w:eastAsia="CESI宋体-GB2312" w:cs="CESI宋体-GB2312"/>
          <w:sz w:val="28"/>
          <w:szCs w:val="28"/>
          <w:u w:val="single"/>
          <w:shd w:val="clear" w:color="auto" w:fill="FFFFFF"/>
          <w:lang w:bidi="ar"/>
        </w:rPr>
        <w:t>【</w:t>
      </w:r>
      <w:r>
        <w:rPr>
          <w:rFonts w:hint="eastAsia" w:ascii="宋体" w:hAnsi="宋体" w:cs="宋体"/>
          <w:b/>
          <w:sz w:val="28"/>
          <w:szCs w:val="28"/>
          <w:u w:val="single"/>
        </w:rPr>
        <w:t>051430</w:t>
      </w:r>
      <w:r>
        <w:rPr>
          <w:rFonts w:ascii="CESI宋体-GB2312" w:hAnsi="CESI宋体-GB2312" w:eastAsia="CESI宋体-GB2312" w:cs="CESI宋体-GB2312"/>
          <w:sz w:val="28"/>
          <w:szCs w:val="28"/>
          <w:u w:val="single"/>
          <w:shd w:val="clear" w:color="auto" w:fill="FFFFFF"/>
          <w:lang w:bidi="ar"/>
        </w:rPr>
        <w:t xml:space="preserve">】   </w:t>
      </w:r>
      <w:r>
        <w:rPr>
          <w:rFonts w:ascii="CESI宋体-GB2312" w:hAnsi="CESI宋体-GB2312" w:eastAsia="CESI宋体-GB2312" w:cs="CESI宋体-GB2312"/>
          <w:sz w:val="28"/>
          <w:szCs w:val="28"/>
          <w:shd w:val="clear" w:color="auto" w:fill="FFFFFF"/>
          <w:lang w:bidi="ar"/>
        </w:rPr>
        <w:t xml:space="preserve">    </w:t>
      </w:r>
    </w:p>
    <w:p>
      <w:pPr>
        <w:spacing w:line="560" w:lineRule="exact"/>
        <w:ind w:firstLine="546" w:firstLineChars="195"/>
        <w:rPr>
          <w:rFonts w:ascii="CESI宋体-GB2312" w:hAnsi="CESI宋体-GB2312" w:eastAsia="CESI宋体-GB2312" w:cs="CESI宋体-GB2312"/>
          <w:kern w:val="0"/>
          <w:sz w:val="28"/>
          <w:szCs w:val="28"/>
          <w:shd w:val="clear" w:color="auto" w:fill="FFFFFF"/>
        </w:rPr>
      </w:pPr>
      <w:r>
        <w:rPr>
          <w:rFonts w:ascii="CESI宋体-GB2312" w:hAnsi="CESI宋体-GB2312" w:eastAsia="CESI宋体-GB2312" w:cs="CESI宋体-GB2312"/>
          <w:kern w:val="0"/>
          <w:sz w:val="28"/>
          <w:szCs w:val="28"/>
          <w:shd w:val="clear" w:color="auto" w:fill="FFFFFF"/>
          <w:lang w:bidi="ar"/>
        </w:rPr>
        <w:t xml:space="preserve"> </w:t>
      </w:r>
    </w:p>
    <w:p>
      <w:pPr>
        <w:spacing w:line="560" w:lineRule="exact"/>
        <w:ind w:firstLine="546" w:firstLineChars="195"/>
        <w:jc w:val="right"/>
        <w:rPr>
          <w:rFonts w:hint="eastAsia" w:ascii="宋体" w:hAnsi="宋体" w:cs="宋体"/>
          <w:sz w:val="28"/>
          <w:szCs w:val="28"/>
          <w:u w:val="single"/>
        </w:rPr>
      </w:pPr>
      <w:r>
        <w:rPr>
          <w:rFonts w:ascii="CESI宋体-GB2312" w:hAnsi="CESI宋体-GB2312" w:eastAsia="CESI宋体-GB2312" w:cs="CESI宋体-GB2312"/>
          <w:kern w:val="0"/>
          <w:sz w:val="28"/>
          <w:szCs w:val="28"/>
          <w:shd w:val="clear" w:color="auto" w:fill="FFFFFF"/>
          <w:lang w:bidi="ar"/>
        </w:rPr>
        <w:t xml:space="preserve">    </w:t>
      </w:r>
      <w:r>
        <w:rPr>
          <w:rFonts w:hint="eastAsia" w:ascii="宋体" w:hAnsi="宋体" w:cs="宋体"/>
          <w:sz w:val="28"/>
          <w:szCs w:val="28"/>
          <w:lang w:bidi="ar"/>
        </w:rPr>
        <w:t>采购人（盖章）：</w:t>
      </w:r>
      <w:r>
        <w:rPr>
          <w:rFonts w:hint="eastAsia" w:ascii="宋体" w:hAnsi="宋体" w:cs="宋体"/>
          <w:sz w:val="28"/>
          <w:szCs w:val="28"/>
          <w:u w:val="single"/>
          <w:lang w:bidi="ar"/>
        </w:rPr>
        <w:t>【中车石家庄车辆有限公司】</w:t>
      </w:r>
    </w:p>
    <w:p>
      <w:pPr>
        <w:spacing w:line="560" w:lineRule="exact"/>
        <w:ind w:firstLine="2226" w:firstLineChars="795"/>
        <w:jc w:val="right"/>
        <w:rPr>
          <w:rFonts w:ascii="CESI宋体-GB2312" w:hAnsi="CESI宋体-GB2312" w:eastAsia="CESI宋体-GB2312" w:cs="CESI宋体-GB2312"/>
          <w:sz w:val="28"/>
          <w:szCs w:val="28"/>
        </w:rPr>
      </w:pPr>
      <w:r>
        <w:rPr>
          <w:rFonts w:hint="eastAsia" w:ascii="宋体" w:hAnsi="宋体" w:cs="宋体"/>
          <w:sz w:val="28"/>
          <w:szCs w:val="28"/>
          <w:lang w:bidi="ar"/>
        </w:rPr>
        <w:t>日期：</w:t>
      </w:r>
      <w:r>
        <w:rPr>
          <w:rFonts w:hint="eastAsia" w:ascii="宋体" w:hAnsi="宋体" w:cs="宋体"/>
          <w:sz w:val="28"/>
          <w:szCs w:val="28"/>
          <w:u w:val="single"/>
          <w:lang w:bidi="ar"/>
        </w:rPr>
        <w:t>【2025-1</w:t>
      </w:r>
      <w:r>
        <w:rPr>
          <w:rFonts w:hint="eastAsia" w:ascii="宋体" w:hAnsi="宋体" w:cs="宋体"/>
          <w:sz w:val="28"/>
          <w:szCs w:val="28"/>
          <w:u w:val="single"/>
          <w:lang w:val="en-US" w:eastAsia="zh-CN" w:bidi="ar"/>
        </w:rPr>
        <w:t>2</w:t>
      </w:r>
      <w:r>
        <w:rPr>
          <w:rFonts w:hint="eastAsia" w:ascii="宋体" w:hAnsi="宋体" w:cs="宋体"/>
          <w:sz w:val="28"/>
          <w:szCs w:val="28"/>
          <w:u w:val="single"/>
          <w:lang w:bidi="ar"/>
        </w:rPr>
        <w:t>-</w:t>
      </w:r>
      <w:r>
        <w:rPr>
          <w:rFonts w:hint="eastAsia" w:ascii="宋体" w:hAnsi="宋体" w:cs="宋体"/>
          <w:sz w:val="28"/>
          <w:szCs w:val="28"/>
          <w:u w:val="single"/>
          <w:lang w:val="en-US" w:eastAsia="zh-CN" w:bidi="ar"/>
        </w:rPr>
        <w:t>08</w:t>
      </w:r>
      <w:r>
        <w:rPr>
          <w:rFonts w:hint="eastAsia" w:ascii="宋体" w:hAnsi="宋体" w:cs="宋体"/>
          <w:sz w:val="28"/>
          <w:szCs w:val="28"/>
          <w:u w:val="single"/>
          <w:lang w:bidi="ar"/>
        </w:rPr>
        <w:t xml:space="preserve"> 08:00】</w:t>
      </w:r>
    </w:p>
    <w:p>
      <w:pPr>
        <w:rPr>
          <w:szCs w:val="21"/>
        </w:rPr>
      </w:pPr>
      <w:r>
        <w:rPr>
          <w:szCs w:val="21"/>
          <w:lang w:bidi="ar"/>
        </w:rPr>
        <w:t xml:space="preserve"> </w:t>
      </w:r>
    </w:p>
    <w:p>
      <w:pPr>
        <w:rPr>
          <w:szCs w:val="21"/>
        </w:rPr>
      </w:pPr>
      <w:r>
        <w:rPr>
          <w:rFonts w:hint="eastAsia"/>
          <w:szCs w:val="21"/>
          <w:lang w:bidi="ar"/>
        </w:rPr>
        <w:t xml:space="preserve"> </w:t>
      </w:r>
    </w:p>
    <w:p>
      <w:pPr>
        <w:spacing w:line="360" w:lineRule="auto"/>
        <w:jc w:val="center"/>
        <w:rPr>
          <w:rFonts w:hint="eastAsia" w:ascii="黑体" w:hAnsi="宋体" w:eastAsia="黑体"/>
          <w:b/>
          <w:sz w:val="36"/>
          <w:szCs w:val="22"/>
        </w:rPr>
      </w:pPr>
    </w:p>
    <w:p>
      <w:pPr>
        <w:pStyle w:val="9"/>
        <w:jc w:val="both"/>
      </w:pPr>
    </w:p>
    <w:p/>
    <w:p>
      <w:pPr>
        <w:spacing w:line="360" w:lineRule="auto"/>
        <w:jc w:val="center"/>
        <w:rPr>
          <w:rFonts w:hint="eastAsia" w:ascii="黑体" w:hAnsi="宋体" w:eastAsia="黑体"/>
          <w:b/>
          <w:sz w:val="36"/>
          <w:szCs w:val="22"/>
        </w:rPr>
      </w:pPr>
    </w:p>
    <w:p>
      <w:pPr>
        <w:spacing w:line="360" w:lineRule="auto"/>
        <w:jc w:val="center"/>
        <w:rPr>
          <w:rFonts w:hint="eastAsia" w:ascii="黑体" w:hAnsi="宋体" w:eastAsia="黑体"/>
          <w:b/>
          <w:sz w:val="36"/>
          <w:szCs w:val="22"/>
        </w:rPr>
      </w:pPr>
    </w:p>
    <w:p>
      <w:pPr>
        <w:spacing w:line="360" w:lineRule="auto"/>
        <w:jc w:val="center"/>
        <w:rPr>
          <w:rFonts w:hint="eastAsia" w:ascii="黑体" w:hAnsi="宋体" w:eastAsia="黑体"/>
          <w:b/>
          <w:sz w:val="36"/>
          <w:szCs w:val="22"/>
        </w:rPr>
      </w:pPr>
    </w:p>
    <w:p>
      <w:pPr>
        <w:spacing w:line="360" w:lineRule="auto"/>
        <w:jc w:val="center"/>
        <w:rPr>
          <w:rFonts w:hint="eastAsia" w:ascii="黑体" w:hAnsi="宋体" w:eastAsia="黑体"/>
          <w:b/>
          <w:sz w:val="36"/>
          <w:szCs w:val="22"/>
        </w:rPr>
      </w:pPr>
    </w:p>
    <w:p>
      <w:pPr>
        <w:spacing w:line="360" w:lineRule="auto"/>
        <w:jc w:val="center"/>
        <w:rPr>
          <w:rFonts w:ascii="CESI宋体-GB2312" w:hAnsi="CESI宋体-GB2312" w:eastAsia="CESI宋体-GB2312" w:cs="CESI宋体-GB2312"/>
          <w:kern w:val="0"/>
          <w:sz w:val="28"/>
          <w:szCs w:val="28"/>
          <w:u w:val="single"/>
          <w:shd w:val="clear" w:color="auto" w:fill="FFFFFF"/>
          <w:lang w:bidi="ar"/>
        </w:rPr>
      </w:pPr>
      <w:r>
        <w:rPr>
          <w:rFonts w:hint="eastAsia" w:ascii="黑体" w:hAnsi="宋体" w:eastAsia="黑体"/>
          <w:b/>
          <w:sz w:val="36"/>
          <w:szCs w:val="22"/>
        </w:rPr>
        <w:t>附件1：</w:t>
      </w:r>
      <w:r>
        <w:rPr>
          <w:rFonts w:ascii="CESI宋体-GB2312" w:hAnsi="CESI宋体-GB2312" w:eastAsia="CESI宋体-GB2312" w:cs="CESI宋体-GB2312"/>
          <w:kern w:val="0"/>
          <w:sz w:val="28"/>
          <w:szCs w:val="28"/>
          <w:u w:val="single"/>
          <w:shd w:val="clear" w:color="auto" w:fill="FFFFFF"/>
          <w:lang w:bidi="ar"/>
        </w:rPr>
        <w:t>项目技术要求</w:t>
      </w:r>
    </w:p>
    <w:p>
      <w:pPr>
        <w:pStyle w:val="8"/>
        <w:rPr>
          <w:rFonts w:hint="eastAsia" w:ascii="CESI宋体-GB2312" w:hAnsi="CESI宋体-GB2312" w:eastAsia="CESI宋体-GB2312" w:cs="CESI宋体-GB2312"/>
          <w:kern w:val="0"/>
          <w:sz w:val="28"/>
          <w:szCs w:val="28"/>
          <w:u w:val="single"/>
          <w:shd w:val="clear" w:color="auto" w:fill="FFFFFF"/>
          <w:lang w:bidi="ar"/>
        </w:rPr>
      </w:pPr>
      <w:r>
        <w:rPr>
          <w:rFonts w:hint="eastAsia" w:ascii="CESI宋体-GB2312" w:hAnsi="CESI宋体-GB2312" w:eastAsia="CESI宋体-GB2312" w:cs="CESI宋体-GB2312"/>
          <w:kern w:val="0"/>
          <w:sz w:val="28"/>
          <w:szCs w:val="28"/>
          <w:u w:val="single"/>
          <w:shd w:val="clear" w:color="auto" w:fill="FFFFFF"/>
          <w:lang w:bidi="ar"/>
        </w:rPr>
        <w:t>（详见附件图纸及技术条件）</w:t>
      </w:r>
    </w:p>
    <w:p>
      <w:pPr>
        <w:pStyle w:val="9"/>
      </w:pPr>
    </w:p>
    <w:p>
      <w:pPr>
        <w:spacing w:line="360" w:lineRule="auto"/>
        <w:jc w:val="center"/>
        <w:rPr>
          <w:rFonts w:hint="eastAsia" w:ascii="黑体" w:hAnsi="宋体" w:eastAsia="黑体"/>
          <w:b/>
          <w:sz w:val="36"/>
          <w:szCs w:val="22"/>
        </w:rPr>
      </w:pPr>
    </w:p>
    <w:p>
      <w:pPr>
        <w:spacing w:line="360" w:lineRule="auto"/>
        <w:jc w:val="center"/>
        <w:rPr>
          <w:rFonts w:hint="eastAsia" w:ascii="黑体" w:hAnsi="宋体" w:eastAsia="黑体"/>
          <w:b/>
          <w:sz w:val="36"/>
          <w:szCs w:val="22"/>
        </w:rPr>
      </w:pPr>
    </w:p>
    <w:p>
      <w:pPr>
        <w:spacing w:line="360" w:lineRule="auto"/>
        <w:jc w:val="center"/>
        <w:rPr>
          <w:rFonts w:hint="eastAsia" w:ascii="黑体" w:hAnsi="宋体" w:eastAsia="黑体"/>
          <w:b/>
          <w:sz w:val="36"/>
          <w:szCs w:val="22"/>
        </w:rPr>
      </w:pPr>
    </w:p>
    <w:p>
      <w:pPr>
        <w:spacing w:line="360" w:lineRule="auto"/>
        <w:jc w:val="center"/>
        <w:rPr>
          <w:rFonts w:hint="eastAsia" w:ascii="黑体" w:hAnsi="宋体" w:eastAsia="黑体"/>
          <w:b/>
          <w:sz w:val="36"/>
          <w:szCs w:val="22"/>
        </w:rPr>
      </w:pPr>
    </w:p>
    <w:p>
      <w:pPr>
        <w:spacing w:line="360" w:lineRule="auto"/>
        <w:jc w:val="center"/>
        <w:rPr>
          <w:rFonts w:hint="eastAsia" w:ascii="黑体" w:hAnsi="宋体" w:eastAsia="黑体"/>
          <w:b/>
          <w:sz w:val="36"/>
          <w:szCs w:val="22"/>
        </w:rPr>
      </w:pPr>
    </w:p>
    <w:p>
      <w:pPr>
        <w:spacing w:line="360" w:lineRule="auto"/>
        <w:jc w:val="center"/>
        <w:rPr>
          <w:rFonts w:hint="eastAsia" w:ascii="黑体" w:hAnsi="宋体" w:eastAsia="黑体"/>
          <w:b/>
          <w:sz w:val="36"/>
          <w:szCs w:val="22"/>
        </w:rPr>
      </w:pPr>
    </w:p>
    <w:p>
      <w:pPr>
        <w:pStyle w:val="8"/>
        <w:rPr>
          <w:rFonts w:hint="eastAsia" w:ascii="黑体" w:hAnsi="宋体" w:eastAsia="黑体"/>
          <w:b/>
          <w:szCs w:val="22"/>
        </w:rPr>
      </w:pPr>
    </w:p>
    <w:p>
      <w:pPr>
        <w:pStyle w:val="9"/>
        <w:rPr>
          <w:rFonts w:hint="eastAsia" w:ascii="黑体" w:hAnsi="宋体" w:eastAsia="黑体"/>
          <w:b/>
          <w:szCs w:val="22"/>
        </w:rPr>
      </w:pPr>
    </w:p>
    <w:p/>
    <w:p>
      <w:pPr>
        <w:spacing w:line="360" w:lineRule="auto"/>
        <w:jc w:val="center"/>
        <w:rPr>
          <w:rFonts w:ascii="黑体" w:hAnsi="宋体" w:eastAsia="黑体"/>
          <w:b/>
          <w:sz w:val="36"/>
          <w:szCs w:val="22"/>
        </w:rPr>
      </w:pPr>
    </w:p>
    <w:p>
      <w:pPr>
        <w:pStyle w:val="8"/>
      </w:pPr>
    </w:p>
    <w:p>
      <w:pPr>
        <w:pStyle w:val="9"/>
      </w:pPr>
    </w:p>
    <w:p/>
    <w:p>
      <w:pPr>
        <w:pStyle w:val="8"/>
      </w:pPr>
    </w:p>
    <w:p>
      <w:pPr>
        <w:pStyle w:val="9"/>
      </w:pPr>
    </w:p>
    <w:p/>
    <w:p>
      <w:pPr>
        <w:pStyle w:val="8"/>
      </w:pPr>
    </w:p>
    <w:p>
      <w:pPr>
        <w:pStyle w:val="9"/>
      </w:pPr>
    </w:p>
    <w:p/>
    <w:p>
      <w:pPr>
        <w:pStyle w:val="8"/>
      </w:pPr>
    </w:p>
    <w:p>
      <w:pPr>
        <w:pStyle w:val="9"/>
      </w:pPr>
    </w:p>
    <w:p>
      <w:pPr>
        <w:rPr>
          <w:rFonts w:hint="eastAsia"/>
        </w:rPr>
      </w:pPr>
    </w:p>
    <w:p>
      <w:pPr>
        <w:spacing w:line="360" w:lineRule="auto"/>
        <w:rPr>
          <w:rFonts w:hint="eastAsia" w:ascii="黑体" w:hAnsi="宋体" w:eastAsia="黑体"/>
          <w:b/>
          <w:sz w:val="36"/>
          <w:szCs w:val="22"/>
        </w:rPr>
      </w:pPr>
    </w:p>
    <w:p>
      <w:pPr>
        <w:spacing w:line="360" w:lineRule="auto"/>
        <w:jc w:val="center"/>
        <w:rPr>
          <w:rFonts w:hint="eastAsia" w:ascii="黑体" w:hAnsi="宋体" w:eastAsia="黑体"/>
          <w:b/>
          <w:sz w:val="36"/>
          <w:szCs w:val="22"/>
        </w:rPr>
      </w:pPr>
    </w:p>
    <w:p>
      <w:pPr>
        <w:spacing w:line="360" w:lineRule="auto"/>
        <w:jc w:val="center"/>
        <w:rPr>
          <w:rFonts w:hint="eastAsia" w:ascii="黑体" w:hAnsi="宋体" w:eastAsia="黑体"/>
          <w:b/>
          <w:sz w:val="36"/>
          <w:szCs w:val="22"/>
        </w:rPr>
      </w:pPr>
    </w:p>
    <w:p>
      <w:pPr>
        <w:spacing w:line="360" w:lineRule="auto"/>
        <w:jc w:val="center"/>
        <w:rPr>
          <w:rFonts w:hint="eastAsia" w:ascii="黑体" w:hAnsi="宋体" w:eastAsia="黑体"/>
          <w:b/>
          <w:sz w:val="36"/>
          <w:szCs w:val="22"/>
        </w:rPr>
      </w:pPr>
    </w:p>
    <w:p>
      <w:pPr>
        <w:spacing w:line="360" w:lineRule="auto"/>
        <w:jc w:val="center"/>
        <w:rPr>
          <w:rFonts w:hint="eastAsia" w:ascii="黑体" w:hAnsi="宋体" w:eastAsia="黑体"/>
          <w:b/>
          <w:sz w:val="36"/>
        </w:rPr>
      </w:pPr>
      <w:r>
        <w:rPr>
          <w:rFonts w:hint="eastAsia" w:ascii="黑体" w:hAnsi="宋体" w:eastAsia="黑体"/>
          <w:b/>
          <w:sz w:val="36"/>
          <w:szCs w:val="22"/>
        </w:rPr>
        <w:t>第二章</w:t>
      </w:r>
      <w:r>
        <w:rPr>
          <w:rFonts w:ascii="黑体" w:hAnsi="宋体" w:eastAsia="黑体"/>
          <w:b/>
          <w:sz w:val="36"/>
          <w:szCs w:val="22"/>
        </w:rPr>
        <w:t xml:space="preserve">   </w:t>
      </w:r>
      <w:r>
        <w:rPr>
          <w:rFonts w:ascii="黑体" w:hAnsi="宋体" w:eastAsia="黑体"/>
          <w:b/>
          <w:sz w:val="36"/>
        </w:rPr>
        <w:t xml:space="preserve"> </w:t>
      </w:r>
      <w:r>
        <w:rPr>
          <w:rFonts w:hint="eastAsia" w:ascii="黑体" w:hAnsi="宋体" w:eastAsia="黑体"/>
          <w:b/>
          <w:sz w:val="36"/>
        </w:rPr>
        <w:t>投标人须知</w:t>
      </w:r>
    </w:p>
    <w:p>
      <w:pPr>
        <w:pStyle w:val="4"/>
        <w:numPr>
          <w:ilvl w:val="1"/>
          <w:numId w:val="0"/>
        </w:numPr>
        <w:spacing w:before="120" w:after="120" w:line="240" w:lineRule="auto"/>
        <w:jc w:val="center"/>
        <w:rPr>
          <w:rFonts w:ascii="Times New Roman" w:hAnsi="Times New Roman"/>
        </w:rPr>
      </w:pPr>
      <w:bookmarkStart w:id="1" w:name="_Toc14290"/>
      <w:bookmarkStart w:id="2" w:name="_Toc27517"/>
      <w:r>
        <w:rPr>
          <w:rFonts w:hint="eastAsia" w:ascii="Times New Roman" w:hAnsi="Times New Roman"/>
        </w:rPr>
        <w:t>投标人须知前附表</w:t>
      </w:r>
      <w:bookmarkEnd w:id="1"/>
      <w:bookmarkEnd w:id="2"/>
    </w:p>
    <w:tbl>
      <w:tblPr>
        <w:tblStyle w:val="19"/>
        <w:tblW w:w="9329" w:type="dxa"/>
        <w:jc w:val="center"/>
        <w:tblLayout w:type="fixed"/>
        <w:tblCellMar>
          <w:top w:w="0" w:type="dxa"/>
          <w:left w:w="108" w:type="dxa"/>
          <w:bottom w:w="0" w:type="dxa"/>
          <w:right w:w="108" w:type="dxa"/>
        </w:tblCellMar>
      </w:tblPr>
      <w:tblGrid>
        <w:gridCol w:w="1165"/>
        <w:gridCol w:w="2720"/>
        <w:gridCol w:w="5444"/>
      </w:tblGrid>
      <w:tr>
        <w:tblPrEx>
          <w:tblCellMar>
            <w:top w:w="0" w:type="dxa"/>
            <w:left w:w="108" w:type="dxa"/>
            <w:bottom w:w="0" w:type="dxa"/>
            <w:right w:w="108" w:type="dxa"/>
          </w:tblCellMar>
        </w:tblPrEx>
        <w:trPr>
          <w:trHeight w:val="340" w:hRule="atLeast"/>
          <w:tblHeade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b/>
                <w:szCs w:val="21"/>
              </w:rPr>
            </w:pPr>
            <w:r>
              <w:rPr>
                <w:rFonts w:hint="eastAsia" w:ascii="宋体" w:hAnsi="宋体" w:cs="宋体"/>
                <w:b/>
                <w:szCs w:val="21"/>
              </w:rPr>
              <w:t>序号</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b/>
                <w:szCs w:val="21"/>
              </w:rPr>
            </w:pPr>
            <w:r>
              <w:rPr>
                <w:rFonts w:hint="eastAsia" w:ascii="宋体" w:hAnsi="宋体" w:cs="宋体"/>
                <w:b/>
                <w:szCs w:val="21"/>
              </w:rPr>
              <w:t>项目</w:t>
            </w:r>
          </w:p>
        </w:tc>
        <w:tc>
          <w:tcPr>
            <w:tcW w:w="54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b/>
                <w:szCs w:val="21"/>
              </w:rPr>
            </w:pPr>
            <w:r>
              <w:rPr>
                <w:rFonts w:hint="eastAsia" w:ascii="宋体" w:hAnsi="宋体" w:cs="宋体"/>
                <w:b/>
                <w:szCs w:val="21"/>
              </w:rPr>
              <w:t>内容</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eastAsia" w:ascii="宋体" w:hAnsi="宋体" w:cs="宋体"/>
                <w:szCs w:val="21"/>
              </w:rPr>
            </w:pPr>
            <w:r>
              <w:rPr>
                <w:rFonts w:hint="eastAsia" w:ascii="宋体" w:hAnsi="宋体" w:cs="宋体"/>
                <w:color w:val="000000"/>
                <w:kern w:val="0"/>
                <w:szCs w:val="21"/>
                <w:lang w:bidi="ar"/>
              </w:rPr>
              <w:t>1</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采购人</w:t>
            </w:r>
          </w:p>
        </w:tc>
        <w:tc>
          <w:tcPr>
            <w:tcW w:w="544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宋体" w:hAnsi="宋体" w:cs="宋体"/>
                <w:kern w:val="0"/>
                <w:szCs w:val="21"/>
              </w:rPr>
            </w:pPr>
            <w:r>
              <w:rPr>
                <w:rFonts w:hint="eastAsia" w:ascii="宋体" w:hAnsi="宋体" w:cs="宋体"/>
                <w:kern w:val="0"/>
                <w:szCs w:val="21"/>
              </w:rPr>
              <w:t>采购单位：中车石家庄车辆有限公司</w:t>
            </w:r>
          </w:p>
          <w:p>
            <w:pPr>
              <w:spacing w:line="280" w:lineRule="exact"/>
              <w:jc w:val="left"/>
              <w:rPr>
                <w:rFonts w:hint="eastAsia" w:ascii="宋体" w:hAnsi="宋体" w:cs="宋体"/>
                <w:kern w:val="0"/>
                <w:szCs w:val="21"/>
              </w:rPr>
            </w:pPr>
            <w:r>
              <w:rPr>
                <w:rFonts w:hint="eastAsia" w:ascii="宋体" w:hAnsi="宋体" w:cs="宋体"/>
                <w:kern w:val="0"/>
                <w:szCs w:val="21"/>
              </w:rPr>
              <w:t>详细地址：河北省石家庄市栾城区裕翔街168号</w:t>
            </w:r>
          </w:p>
          <w:p>
            <w:pPr>
              <w:spacing w:line="280" w:lineRule="exact"/>
              <w:jc w:val="left"/>
              <w:rPr>
                <w:rFonts w:hint="eastAsia" w:ascii="宋体" w:hAnsi="宋体" w:cs="宋体"/>
                <w:kern w:val="0"/>
                <w:szCs w:val="21"/>
              </w:rPr>
            </w:pPr>
            <w:r>
              <w:rPr>
                <w:rFonts w:hint="eastAsia" w:ascii="宋体" w:hAnsi="宋体" w:cs="宋体"/>
                <w:kern w:val="0"/>
                <w:szCs w:val="21"/>
              </w:rPr>
              <w:t>邮政编码：051430</w:t>
            </w:r>
          </w:p>
          <w:p>
            <w:pPr>
              <w:spacing w:line="280" w:lineRule="exact"/>
              <w:jc w:val="left"/>
              <w:rPr>
                <w:rFonts w:hint="eastAsia" w:ascii="宋体" w:hAnsi="宋体" w:cs="宋体"/>
                <w:kern w:val="0"/>
                <w:szCs w:val="21"/>
              </w:rPr>
            </w:pPr>
            <w:r>
              <w:rPr>
                <w:rFonts w:hint="eastAsia" w:ascii="宋体" w:hAnsi="宋体" w:cs="宋体"/>
                <w:kern w:val="0"/>
                <w:szCs w:val="21"/>
              </w:rPr>
              <w:t xml:space="preserve">联 系 人： 张刚  </w:t>
            </w:r>
          </w:p>
          <w:p>
            <w:pPr>
              <w:spacing w:line="280" w:lineRule="exact"/>
              <w:jc w:val="left"/>
              <w:rPr>
                <w:rFonts w:hint="eastAsia" w:ascii="宋体" w:hAnsi="宋体" w:cs="宋体"/>
                <w:kern w:val="0"/>
                <w:szCs w:val="21"/>
              </w:rPr>
            </w:pPr>
            <w:r>
              <w:rPr>
                <w:rFonts w:hint="eastAsia" w:ascii="宋体" w:hAnsi="宋体" w:cs="宋体"/>
                <w:kern w:val="0"/>
                <w:szCs w:val="21"/>
              </w:rPr>
              <w:t>联系电话：89912586</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eastAsia" w:ascii="宋体" w:hAnsi="宋体" w:cs="宋体"/>
                <w:szCs w:val="21"/>
              </w:rPr>
            </w:pPr>
            <w:r>
              <w:rPr>
                <w:rFonts w:hint="eastAsia" w:ascii="宋体" w:hAnsi="宋体" w:cs="宋体"/>
                <w:color w:val="000000"/>
                <w:kern w:val="0"/>
                <w:szCs w:val="21"/>
                <w:lang w:bidi="ar"/>
              </w:rPr>
              <w:t>2</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项目名称</w:t>
            </w:r>
          </w:p>
        </w:tc>
        <w:tc>
          <w:tcPr>
            <w:tcW w:w="544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宋体" w:hAnsi="宋体" w:cs="宋体"/>
                <w:szCs w:val="21"/>
              </w:rPr>
            </w:pPr>
            <w:r>
              <w:rPr>
                <w:rFonts w:hint="eastAsia" w:ascii="宋体" w:hAnsi="宋体" w:cs="宋体"/>
                <w:szCs w:val="21"/>
                <w:highlight w:val="yellow"/>
                <w:lang w:eastAsia="zh-CN"/>
              </w:rPr>
              <w:t>大修</w:t>
            </w:r>
            <w:r>
              <w:rPr>
                <w:rFonts w:hint="eastAsia" w:ascii="宋体" w:hAnsi="宋体" w:cs="宋体"/>
                <w:szCs w:val="21"/>
                <w:highlight w:val="yellow"/>
                <w:lang w:val="en-US" w:eastAsia="zh-CN"/>
              </w:rPr>
              <w:t>M96Q0000盖板</w:t>
            </w:r>
            <w:r>
              <w:rPr>
                <w:rFonts w:hint="eastAsia" w:ascii="宋体" w:hAnsi="宋体" w:cs="宋体"/>
                <w:szCs w:val="21"/>
                <w:highlight w:val="yellow"/>
              </w:rPr>
              <w:t>喷漆</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eastAsia" w:ascii="宋体" w:hAnsi="宋体" w:cs="宋体"/>
                <w:szCs w:val="21"/>
              </w:rPr>
            </w:pPr>
            <w:r>
              <w:rPr>
                <w:rFonts w:hint="eastAsia" w:ascii="宋体" w:hAnsi="宋体" w:cs="宋体"/>
                <w:color w:val="000000"/>
                <w:kern w:val="0"/>
                <w:szCs w:val="21"/>
                <w:lang w:bidi="ar"/>
              </w:rPr>
              <w:t>3</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资金来源及比例</w:t>
            </w:r>
          </w:p>
        </w:tc>
        <w:tc>
          <w:tcPr>
            <w:tcW w:w="5444"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280" w:lineRule="exact"/>
              <w:rPr>
                <w:rFonts w:hint="eastAsia" w:ascii="宋体" w:hAnsi="宋体" w:cs="宋体"/>
                <w:szCs w:val="21"/>
              </w:rPr>
            </w:pPr>
            <w:r>
              <w:rPr>
                <w:rFonts w:hint="eastAsia" w:ascii="宋体" w:hAnsi="宋体" w:cs="宋体"/>
                <w:szCs w:val="21"/>
              </w:rPr>
              <w:t>企业自筹100%</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eastAsia" w:ascii="宋体" w:hAnsi="宋体" w:cs="宋体"/>
                <w:szCs w:val="21"/>
              </w:rPr>
            </w:pPr>
            <w:r>
              <w:rPr>
                <w:rFonts w:hint="eastAsia" w:ascii="宋体" w:hAnsi="宋体" w:cs="宋体"/>
                <w:color w:val="000000"/>
                <w:kern w:val="0"/>
                <w:szCs w:val="21"/>
                <w:lang w:bidi="ar"/>
              </w:rPr>
              <w:t>4</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资金落实情况</w:t>
            </w:r>
          </w:p>
        </w:tc>
        <w:tc>
          <w:tcPr>
            <w:tcW w:w="5444"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rPr>
                <w:rFonts w:hint="eastAsia" w:ascii="宋体" w:hAnsi="宋体" w:cs="宋体"/>
                <w:szCs w:val="21"/>
              </w:rPr>
            </w:pPr>
            <w:r>
              <w:rPr>
                <w:rFonts w:hint="eastAsia" w:ascii="宋体" w:hAnsi="宋体" w:cs="宋体"/>
                <w:szCs w:val="21"/>
              </w:rPr>
              <w:t>已落实</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eastAsia" w:ascii="宋体" w:hAnsi="宋体" w:cs="宋体"/>
                <w:szCs w:val="21"/>
              </w:rPr>
            </w:pPr>
            <w:r>
              <w:rPr>
                <w:rFonts w:hint="eastAsia" w:ascii="宋体" w:hAnsi="宋体" w:cs="宋体"/>
                <w:color w:val="000000"/>
                <w:kern w:val="0"/>
                <w:szCs w:val="21"/>
                <w:lang w:bidi="ar"/>
              </w:rPr>
              <w:t>5</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招标范围</w:t>
            </w:r>
          </w:p>
        </w:tc>
        <w:tc>
          <w:tcPr>
            <w:tcW w:w="54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zCs w:val="21"/>
              </w:rPr>
            </w:pPr>
            <w:r>
              <w:rPr>
                <w:rFonts w:hint="eastAsia" w:ascii="宋体" w:hAnsi="宋体" w:cs="宋体"/>
                <w:kern w:val="0"/>
                <w:szCs w:val="21"/>
              </w:rPr>
              <w:t>同招标公告</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eastAsia" w:ascii="宋体" w:hAnsi="宋体" w:cs="宋体"/>
                <w:szCs w:val="21"/>
              </w:rPr>
            </w:pPr>
            <w:r>
              <w:rPr>
                <w:rFonts w:hint="eastAsia" w:ascii="宋体" w:hAnsi="宋体" w:cs="宋体"/>
                <w:color w:val="000000"/>
                <w:kern w:val="0"/>
                <w:szCs w:val="21"/>
                <w:lang w:bidi="ar"/>
              </w:rPr>
              <w:t>6</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*服务期限</w:t>
            </w:r>
          </w:p>
        </w:tc>
        <w:tc>
          <w:tcPr>
            <w:tcW w:w="54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zCs w:val="21"/>
              </w:rPr>
            </w:pPr>
            <w:r>
              <w:rPr>
                <w:rFonts w:hint="eastAsia" w:ascii="宋体" w:hAnsi="宋体" w:cs="宋体"/>
                <w:kern w:val="0"/>
                <w:szCs w:val="21"/>
              </w:rPr>
              <w:t>同招标公告</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eastAsia" w:ascii="宋体" w:hAnsi="宋体" w:cs="宋体"/>
                <w:szCs w:val="21"/>
              </w:rPr>
            </w:pPr>
            <w:r>
              <w:rPr>
                <w:rFonts w:hint="eastAsia" w:ascii="宋体" w:hAnsi="宋体" w:cs="宋体"/>
                <w:color w:val="000000"/>
                <w:kern w:val="0"/>
                <w:szCs w:val="21"/>
                <w:lang w:bidi="ar"/>
              </w:rPr>
              <w:t>7</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*投标人资质条件、能力、信誉</w:t>
            </w:r>
          </w:p>
        </w:tc>
        <w:tc>
          <w:tcPr>
            <w:tcW w:w="54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zCs w:val="21"/>
              </w:rPr>
            </w:pPr>
            <w:r>
              <w:rPr>
                <w:rFonts w:hint="eastAsia" w:ascii="宋体" w:hAnsi="宋体" w:cs="宋体"/>
                <w:szCs w:val="21"/>
              </w:rPr>
              <w:t>（1）资质要求：同招标公告</w:t>
            </w:r>
          </w:p>
          <w:p>
            <w:pPr>
              <w:spacing w:line="280" w:lineRule="exact"/>
              <w:rPr>
                <w:rFonts w:hint="eastAsia" w:ascii="宋体" w:hAnsi="宋体" w:cs="宋体"/>
                <w:szCs w:val="21"/>
              </w:rPr>
            </w:pPr>
            <w:r>
              <w:rPr>
                <w:rFonts w:hint="eastAsia" w:ascii="宋体" w:hAnsi="宋体" w:cs="宋体"/>
                <w:szCs w:val="21"/>
              </w:rPr>
              <w:t>（2）信誉要求：同招标公告</w:t>
            </w:r>
          </w:p>
          <w:p>
            <w:pPr>
              <w:spacing w:line="280" w:lineRule="exact"/>
              <w:rPr>
                <w:rFonts w:hint="eastAsia" w:ascii="宋体" w:hAnsi="宋体" w:cs="宋体"/>
                <w:szCs w:val="21"/>
              </w:rPr>
            </w:pPr>
            <w:r>
              <w:rPr>
                <w:rFonts w:hint="eastAsia" w:ascii="宋体" w:hAnsi="宋体" w:cs="宋体"/>
                <w:szCs w:val="21"/>
              </w:rPr>
              <w:t>（3）其他要求：同招标公告</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eastAsia" w:ascii="宋体" w:hAnsi="宋体" w:cs="宋体"/>
                <w:szCs w:val="21"/>
              </w:rPr>
            </w:pPr>
            <w:r>
              <w:rPr>
                <w:rFonts w:hint="eastAsia" w:ascii="宋体" w:hAnsi="宋体" w:cs="宋体"/>
                <w:color w:val="000000"/>
                <w:kern w:val="0"/>
                <w:szCs w:val="21"/>
                <w:lang w:bidi="ar"/>
              </w:rPr>
              <w:t>8</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是否接受联合体投标</w:t>
            </w:r>
          </w:p>
        </w:tc>
        <w:tc>
          <w:tcPr>
            <w:tcW w:w="5444" w:type="dxa"/>
            <w:tcBorders>
              <w:top w:val="single" w:color="auto" w:sz="4" w:space="0"/>
              <w:left w:val="single" w:color="auto" w:sz="4" w:space="0"/>
              <w:bottom w:val="single" w:color="auto" w:sz="4" w:space="0"/>
              <w:right w:val="single" w:color="auto" w:sz="4" w:space="0"/>
            </w:tcBorders>
            <w:vAlign w:val="center"/>
          </w:tcPr>
          <w:p>
            <w:pPr>
              <w:topLinePunct/>
              <w:spacing w:line="280" w:lineRule="exact"/>
              <w:rPr>
                <w:rFonts w:hint="eastAsia" w:ascii="宋体" w:hAnsi="宋体" w:cs="宋体"/>
                <w:szCs w:val="21"/>
              </w:rPr>
            </w:pPr>
            <w:r>
              <w:rPr>
                <w:rFonts w:hint="eastAsia" w:ascii="宋体" w:hAnsi="宋体" w:cs="宋体"/>
                <w:szCs w:val="21"/>
              </w:rPr>
              <w:sym w:font="Wingdings 2" w:char="F052"/>
            </w:r>
            <w:r>
              <w:rPr>
                <w:rFonts w:hint="eastAsia" w:ascii="宋体" w:hAnsi="宋体" w:cs="宋体"/>
                <w:szCs w:val="21"/>
              </w:rPr>
              <w:t>不接受</w:t>
            </w:r>
          </w:p>
          <w:p>
            <w:pPr>
              <w:spacing w:line="280" w:lineRule="exact"/>
              <w:rPr>
                <w:rFonts w:hint="eastAsia" w:ascii="宋体" w:hAnsi="宋体" w:cs="宋体"/>
                <w:szCs w:val="21"/>
              </w:rPr>
            </w:pPr>
            <w:r>
              <w:rPr>
                <w:rFonts w:hint="eastAsia" w:ascii="宋体" w:hAnsi="宋体" w:cs="宋体"/>
                <w:szCs w:val="21"/>
              </w:rPr>
              <w:t>□接受，应满足下列要求：</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eastAsia" w:ascii="宋体" w:hAnsi="宋体" w:cs="宋体"/>
                <w:szCs w:val="21"/>
              </w:rPr>
            </w:pPr>
            <w:r>
              <w:rPr>
                <w:rFonts w:hint="eastAsia" w:ascii="宋体" w:hAnsi="宋体" w:cs="宋体"/>
                <w:color w:val="000000"/>
                <w:kern w:val="0"/>
                <w:szCs w:val="21"/>
                <w:lang w:bidi="ar"/>
              </w:rPr>
              <w:t>9</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投标人不得存在的其他情形</w:t>
            </w:r>
          </w:p>
        </w:tc>
        <w:tc>
          <w:tcPr>
            <w:tcW w:w="5444" w:type="dxa"/>
            <w:tcBorders>
              <w:top w:val="single" w:color="auto" w:sz="4" w:space="0"/>
              <w:left w:val="single" w:color="auto" w:sz="4" w:space="0"/>
              <w:bottom w:val="single" w:color="auto" w:sz="4" w:space="0"/>
              <w:right w:val="single" w:color="auto" w:sz="4" w:space="0"/>
            </w:tcBorders>
            <w:vAlign w:val="center"/>
          </w:tcPr>
          <w:p>
            <w:pPr>
              <w:topLinePunct/>
              <w:spacing w:line="280" w:lineRule="exact"/>
              <w:rPr>
                <w:rFonts w:hint="eastAsia" w:ascii="宋体" w:hAnsi="宋体" w:cs="宋体"/>
                <w:szCs w:val="21"/>
              </w:rPr>
            </w:pPr>
            <w:r>
              <w:rPr>
                <w:rFonts w:hint="eastAsia" w:ascii="宋体" w:hAnsi="宋体" w:cs="宋体"/>
                <w:szCs w:val="21"/>
              </w:rPr>
              <w:t>无</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eastAsia" w:ascii="宋体" w:hAnsi="宋体" w:cs="宋体"/>
                <w:szCs w:val="21"/>
              </w:rPr>
            </w:pPr>
            <w:r>
              <w:rPr>
                <w:rFonts w:hint="eastAsia" w:ascii="宋体" w:hAnsi="宋体" w:cs="宋体"/>
                <w:color w:val="000000"/>
                <w:kern w:val="0"/>
                <w:szCs w:val="21"/>
                <w:lang w:bidi="ar"/>
              </w:rPr>
              <w:t>10</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分包</w:t>
            </w:r>
          </w:p>
        </w:tc>
        <w:tc>
          <w:tcPr>
            <w:tcW w:w="54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不允许</w:t>
            </w:r>
          </w:p>
          <w:p>
            <w:pPr>
              <w:spacing w:line="280" w:lineRule="exact"/>
              <w:rPr>
                <w:rFonts w:hint="eastAsia" w:ascii="宋体" w:hAnsi="宋体" w:cs="宋体"/>
                <w:szCs w:val="21"/>
              </w:rPr>
            </w:pPr>
            <w:r>
              <w:rPr>
                <w:rFonts w:hint="eastAsia" w:ascii="宋体" w:hAnsi="宋体" w:cs="宋体"/>
                <w:szCs w:val="21"/>
              </w:rPr>
              <w:sym w:font="Wingdings 2" w:char="00A3"/>
            </w:r>
            <w:r>
              <w:rPr>
                <w:rFonts w:hint="eastAsia" w:ascii="宋体" w:hAnsi="宋体" w:cs="宋体"/>
                <w:szCs w:val="21"/>
              </w:rPr>
              <w:t>允许，分包内容要求：</w:t>
            </w:r>
          </w:p>
          <w:p>
            <w:pPr>
              <w:spacing w:line="280" w:lineRule="exact"/>
              <w:rPr>
                <w:rFonts w:hint="eastAsia" w:ascii="宋体" w:hAnsi="宋体" w:cs="宋体"/>
                <w:szCs w:val="21"/>
              </w:rPr>
            </w:pPr>
            <w:r>
              <w:rPr>
                <w:rFonts w:hint="eastAsia" w:ascii="宋体" w:hAnsi="宋体" w:cs="宋体"/>
                <w:szCs w:val="21"/>
              </w:rPr>
              <w:t>分包金额要求：</w:t>
            </w:r>
          </w:p>
          <w:p>
            <w:pPr>
              <w:spacing w:line="280" w:lineRule="exact"/>
              <w:rPr>
                <w:rFonts w:hint="eastAsia" w:ascii="宋体" w:hAnsi="宋体" w:cs="宋体"/>
                <w:szCs w:val="21"/>
              </w:rPr>
            </w:pPr>
            <w:r>
              <w:rPr>
                <w:rFonts w:hint="eastAsia" w:ascii="宋体" w:hAnsi="宋体" w:cs="宋体"/>
                <w:szCs w:val="21"/>
              </w:rPr>
              <w:t>对分包人的资质要求：</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eastAsia" w:ascii="宋体" w:hAnsi="宋体" w:cs="宋体"/>
                <w:szCs w:val="21"/>
              </w:rPr>
            </w:pPr>
            <w:r>
              <w:rPr>
                <w:rFonts w:hint="eastAsia" w:ascii="宋体" w:hAnsi="宋体" w:cs="宋体"/>
                <w:color w:val="000000"/>
                <w:kern w:val="0"/>
                <w:szCs w:val="21"/>
                <w:lang w:bidi="ar"/>
              </w:rPr>
              <w:t>11</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实质性要求和条件</w:t>
            </w:r>
          </w:p>
        </w:tc>
        <w:tc>
          <w:tcPr>
            <w:tcW w:w="54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zCs w:val="21"/>
              </w:rPr>
            </w:pPr>
            <w:r>
              <w:rPr>
                <w:rFonts w:hint="eastAsia" w:ascii="宋体" w:hAnsi="宋体" w:cs="宋体"/>
                <w:szCs w:val="21"/>
              </w:rPr>
              <w:t>招标文件评标办法“形式评审标准”、以及“响应性评审标准”的各项要求均属于实质性要求和条件，投标文件有一项不符合上述评审标准的，评标委员会应当否决其投标。</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eastAsia" w:ascii="宋体" w:hAnsi="宋体" w:cs="宋体"/>
                <w:szCs w:val="21"/>
              </w:rPr>
            </w:pPr>
            <w:r>
              <w:rPr>
                <w:rFonts w:hint="eastAsia" w:ascii="宋体" w:hAnsi="宋体" w:cs="宋体"/>
                <w:color w:val="000000"/>
                <w:kern w:val="0"/>
                <w:szCs w:val="21"/>
                <w:lang w:bidi="ar"/>
              </w:rPr>
              <w:t>12</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zCs w:val="21"/>
              </w:rPr>
            </w:pPr>
            <w:r>
              <w:rPr>
                <w:rFonts w:hint="eastAsia" w:ascii="宋体" w:hAnsi="宋体" w:cs="宋体"/>
                <w:szCs w:val="21"/>
              </w:rPr>
              <w:t>其他可以被接受的技术支持资料</w:t>
            </w:r>
          </w:p>
        </w:tc>
        <w:tc>
          <w:tcPr>
            <w:tcW w:w="5444" w:type="dxa"/>
            <w:tcBorders>
              <w:top w:val="single" w:color="auto" w:sz="4" w:space="0"/>
              <w:left w:val="single" w:color="auto" w:sz="4" w:space="0"/>
              <w:bottom w:val="single" w:color="auto" w:sz="4" w:space="0"/>
              <w:right w:val="single" w:color="auto" w:sz="4" w:space="0"/>
            </w:tcBorders>
            <w:vAlign w:val="center"/>
          </w:tcPr>
          <w:p>
            <w:pPr>
              <w:pStyle w:val="7"/>
              <w:overflowPunct w:val="0"/>
              <w:spacing w:line="280" w:lineRule="exact"/>
              <w:rPr>
                <w:rFonts w:hint="eastAsia" w:hAnsi="宋体" w:cs="宋体"/>
                <w:sz w:val="21"/>
                <w:szCs w:val="21"/>
              </w:rPr>
            </w:pPr>
            <w:r>
              <w:rPr>
                <w:rFonts w:hint="eastAsia" w:hAnsi="宋体" w:cs="宋体"/>
                <w:sz w:val="21"/>
                <w:szCs w:val="21"/>
              </w:rPr>
              <w:t>无</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eastAsia" w:ascii="宋体" w:hAnsi="宋体" w:cs="宋体"/>
                <w:szCs w:val="21"/>
              </w:rPr>
            </w:pPr>
            <w:r>
              <w:rPr>
                <w:rFonts w:hint="eastAsia" w:ascii="宋体" w:hAnsi="宋体" w:cs="宋体"/>
                <w:color w:val="000000"/>
                <w:kern w:val="0"/>
                <w:szCs w:val="21"/>
                <w:lang w:bidi="ar"/>
              </w:rPr>
              <w:t>13</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highlight w:val="yellow"/>
              </w:rPr>
            </w:pPr>
            <w:r>
              <w:rPr>
                <w:rFonts w:hint="eastAsia" w:ascii="宋体" w:hAnsi="宋体" w:cs="宋体"/>
                <w:szCs w:val="21"/>
                <w:highlight w:val="yellow"/>
              </w:rPr>
              <w:t>偏差</w:t>
            </w:r>
          </w:p>
        </w:tc>
        <w:tc>
          <w:tcPr>
            <w:tcW w:w="5444" w:type="dxa"/>
            <w:tcBorders>
              <w:top w:val="single" w:color="auto" w:sz="4" w:space="0"/>
              <w:left w:val="single" w:color="auto" w:sz="4" w:space="0"/>
              <w:bottom w:val="single" w:color="auto" w:sz="4" w:space="0"/>
              <w:right w:val="single" w:color="auto" w:sz="4" w:space="0"/>
            </w:tcBorders>
            <w:vAlign w:val="center"/>
          </w:tcPr>
          <w:p>
            <w:pPr>
              <w:pStyle w:val="7"/>
              <w:topLinePunct/>
              <w:spacing w:line="280" w:lineRule="exact"/>
              <w:rPr>
                <w:rFonts w:hint="eastAsia" w:hAnsi="宋体" w:cs="宋体"/>
                <w:sz w:val="21"/>
                <w:szCs w:val="21"/>
                <w:highlight w:val="yellow"/>
              </w:rPr>
            </w:pPr>
            <w:r>
              <w:rPr>
                <w:rFonts w:hint="eastAsia" w:hAnsi="宋体" w:cs="宋体"/>
                <w:sz w:val="21"/>
                <w:szCs w:val="21"/>
                <w:highlight w:val="yellow"/>
              </w:rPr>
              <w:t>允许，只允许商务正偏差、技术正偏差。</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14</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投标报价的其他要求</w:t>
            </w:r>
          </w:p>
        </w:tc>
        <w:tc>
          <w:tcPr>
            <w:tcW w:w="5444"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rPr>
                <w:rFonts w:hint="eastAsia" w:ascii="宋体" w:hAnsi="宋体" w:cs="宋体"/>
                <w:szCs w:val="21"/>
              </w:rPr>
            </w:pPr>
            <w:r>
              <w:rPr>
                <w:rFonts w:hint="eastAsia" w:ascii="宋体" w:hAnsi="宋体" w:cs="宋体"/>
                <w:szCs w:val="21"/>
              </w:rPr>
              <w:t>合同有效期内单价价格固定不变。</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15</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highlight w:val="yellow"/>
                <w:lang w:eastAsia="zh-CN"/>
              </w:rPr>
              <w:t>大修</w:t>
            </w:r>
            <w:r>
              <w:rPr>
                <w:rFonts w:hint="eastAsia" w:ascii="宋体" w:hAnsi="宋体" w:cs="宋体"/>
                <w:szCs w:val="21"/>
                <w:highlight w:val="yellow"/>
                <w:lang w:val="en-US" w:eastAsia="zh-CN"/>
              </w:rPr>
              <w:t>M96Q0000盖板</w:t>
            </w:r>
            <w:r>
              <w:rPr>
                <w:rFonts w:hint="eastAsia" w:ascii="宋体" w:hAnsi="宋体" w:cs="宋体"/>
                <w:szCs w:val="21"/>
                <w:highlight w:val="yellow"/>
              </w:rPr>
              <w:t>喷漆</w:t>
            </w:r>
            <w:r>
              <w:rPr>
                <w:rFonts w:hint="eastAsia" w:ascii="宋体" w:hAnsi="宋体" w:cs="宋体"/>
                <w:szCs w:val="21"/>
              </w:rPr>
              <w:t>投标有效期</w:t>
            </w:r>
          </w:p>
        </w:tc>
        <w:tc>
          <w:tcPr>
            <w:tcW w:w="5444"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rPr>
                <w:rFonts w:hint="default" w:ascii="宋体" w:hAnsi="宋体" w:eastAsia="宋体" w:cs="宋体"/>
                <w:szCs w:val="21"/>
                <w:lang w:val="en-US" w:eastAsia="zh-CN"/>
              </w:rPr>
            </w:pPr>
            <w:bookmarkStart w:id="3" w:name="_Toc384308207"/>
            <w:bookmarkStart w:id="4" w:name="_Toc369531512"/>
            <w:bookmarkStart w:id="5" w:name="_Toc1789"/>
            <w:bookmarkStart w:id="6" w:name="_Toc361508582"/>
            <w:bookmarkStart w:id="7" w:name="_Toc352691470"/>
            <w:bookmarkStart w:id="8" w:name="_Toc300834946"/>
            <w:r>
              <w:rPr>
                <w:rFonts w:hint="eastAsia" w:ascii="宋体" w:hAnsi="宋体" w:cs="宋体"/>
                <w:b/>
                <w:bCs/>
                <w:szCs w:val="21"/>
                <w:highlight w:val="yellow"/>
              </w:rPr>
              <w:t>截止</w:t>
            </w:r>
            <w:r>
              <w:rPr>
                <w:rFonts w:hint="eastAsia" w:ascii="宋体" w:hAnsi="宋体" w:cs="宋体"/>
                <w:b/>
                <w:bCs/>
                <w:szCs w:val="21"/>
                <w:highlight w:val="yellow"/>
                <w:lang w:eastAsia="zh-CN"/>
              </w:rPr>
              <w:t>到</w:t>
            </w:r>
            <w:r>
              <w:rPr>
                <w:rFonts w:hint="eastAsia" w:ascii="宋体" w:hAnsi="宋体" w:cs="宋体"/>
                <w:b/>
                <w:bCs/>
                <w:szCs w:val="21"/>
                <w:highlight w:val="yellow"/>
                <w:lang w:val="en-US" w:eastAsia="zh-CN"/>
              </w:rPr>
              <w:t>2025年12月11日9.30点</w:t>
            </w:r>
          </w:p>
        </w:tc>
      </w:tr>
      <w:bookmarkEnd w:id="3"/>
      <w:bookmarkEnd w:id="4"/>
      <w:bookmarkEnd w:id="5"/>
      <w:bookmarkEnd w:id="6"/>
      <w:bookmarkEnd w:id="7"/>
      <w:bookmarkEnd w:id="8"/>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16</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highlight w:val="yellow"/>
              </w:rPr>
            </w:pPr>
            <w:r>
              <w:rPr>
                <w:rFonts w:hint="eastAsia" w:ascii="宋体" w:hAnsi="宋体" w:cs="宋体"/>
                <w:szCs w:val="21"/>
                <w:highlight w:val="yellow"/>
                <w:lang w:eastAsia="zh-CN"/>
              </w:rPr>
              <w:t>大修</w:t>
            </w:r>
            <w:r>
              <w:rPr>
                <w:rFonts w:hint="eastAsia" w:ascii="宋体" w:hAnsi="宋体" w:cs="宋体"/>
                <w:szCs w:val="21"/>
                <w:highlight w:val="yellow"/>
                <w:lang w:val="en-US" w:eastAsia="zh-CN"/>
              </w:rPr>
              <w:t>M96Q0000盖板</w:t>
            </w:r>
            <w:r>
              <w:rPr>
                <w:rFonts w:hint="eastAsia" w:ascii="宋体" w:hAnsi="宋体" w:cs="宋体"/>
                <w:szCs w:val="21"/>
                <w:highlight w:val="yellow"/>
              </w:rPr>
              <w:t>喷漆投标保证金</w:t>
            </w:r>
          </w:p>
        </w:tc>
        <w:tc>
          <w:tcPr>
            <w:tcW w:w="5444"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left"/>
              <w:rPr>
                <w:rFonts w:hint="eastAsia" w:ascii="宋体" w:hAnsi="宋体" w:cs="宋体"/>
                <w:szCs w:val="21"/>
                <w:highlight w:val="yellow"/>
              </w:rPr>
            </w:pPr>
            <w:r>
              <w:rPr>
                <w:rFonts w:hint="eastAsia" w:ascii="宋体" w:hAnsi="宋体" w:cs="宋体"/>
                <w:szCs w:val="21"/>
                <w:highlight w:val="yellow"/>
              </w:rPr>
              <w:t>贰万整</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17</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其他可以不予退还投标保证金的情形</w:t>
            </w:r>
          </w:p>
        </w:tc>
        <w:tc>
          <w:tcPr>
            <w:tcW w:w="54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zCs w:val="21"/>
              </w:rPr>
            </w:pPr>
            <w:r>
              <w:rPr>
                <w:rFonts w:hint="eastAsia" w:ascii="宋体" w:hAnsi="宋体" w:cs="宋体"/>
                <w:szCs w:val="21"/>
              </w:rPr>
              <w:t>如对招标人造成损失的，投标人承担赔偿责任。</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18</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投标截止时间</w:t>
            </w:r>
          </w:p>
        </w:tc>
        <w:tc>
          <w:tcPr>
            <w:tcW w:w="54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zCs w:val="21"/>
              </w:rPr>
            </w:pPr>
            <w:r>
              <w:rPr>
                <w:rFonts w:hint="eastAsia" w:ascii="宋体" w:hAnsi="宋体" w:cs="宋体"/>
                <w:b/>
                <w:bCs/>
                <w:szCs w:val="21"/>
                <w:highlight w:val="yellow"/>
              </w:rPr>
              <w:t>2025年1</w:t>
            </w:r>
            <w:r>
              <w:rPr>
                <w:rFonts w:hint="eastAsia" w:ascii="宋体" w:hAnsi="宋体" w:cs="宋体"/>
                <w:b/>
                <w:bCs/>
                <w:szCs w:val="21"/>
                <w:highlight w:val="yellow"/>
                <w:lang w:val="en-US" w:eastAsia="zh-CN"/>
              </w:rPr>
              <w:t>2</w:t>
            </w:r>
            <w:r>
              <w:rPr>
                <w:rFonts w:hint="eastAsia" w:ascii="宋体" w:hAnsi="宋体" w:cs="宋体"/>
                <w:b/>
                <w:bCs/>
                <w:szCs w:val="21"/>
                <w:highlight w:val="yellow"/>
              </w:rPr>
              <w:t>月</w:t>
            </w:r>
            <w:r>
              <w:rPr>
                <w:rFonts w:hint="eastAsia" w:ascii="宋体" w:hAnsi="宋体" w:cs="宋体"/>
                <w:b/>
                <w:bCs/>
                <w:szCs w:val="21"/>
                <w:highlight w:val="yellow"/>
                <w:lang w:val="en-US" w:eastAsia="zh-CN"/>
              </w:rPr>
              <w:t>11</w:t>
            </w:r>
            <w:r>
              <w:rPr>
                <w:rFonts w:hint="eastAsia" w:ascii="宋体" w:hAnsi="宋体" w:cs="宋体"/>
                <w:b/>
                <w:bCs/>
                <w:szCs w:val="21"/>
                <w:highlight w:val="yellow"/>
              </w:rPr>
              <w:t xml:space="preserve">日 </w:t>
            </w:r>
            <w:r>
              <w:rPr>
                <w:rFonts w:hint="eastAsia" w:ascii="宋体" w:hAnsi="宋体" w:cs="宋体"/>
                <w:b/>
                <w:bCs/>
                <w:szCs w:val="21"/>
                <w:highlight w:val="yellow"/>
                <w:lang w:val="en-US" w:eastAsia="zh-CN"/>
              </w:rPr>
              <w:t>9</w:t>
            </w:r>
            <w:r>
              <w:rPr>
                <w:rFonts w:hint="eastAsia" w:ascii="宋体" w:hAnsi="宋体" w:cs="宋体"/>
                <w:b/>
                <w:bCs/>
                <w:szCs w:val="21"/>
                <w:highlight w:val="yellow"/>
              </w:rPr>
              <w:t>时</w:t>
            </w:r>
            <w:r>
              <w:rPr>
                <w:rFonts w:hint="eastAsia" w:ascii="宋体" w:hAnsi="宋体" w:cs="宋体"/>
                <w:b/>
                <w:bCs/>
                <w:szCs w:val="21"/>
                <w:highlight w:val="yellow"/>
                <w:lang w:val="en-US" w:eastAsia="zh-CN"/>
              </w:rPr>
              <w:t>3</w:t>
            </w:r>
            <w:r>
              <w:rPr>
                <w:rFonts w:hint="eastAsia" w:ascii="宋体" w:hAnsi="宋体" w:cs="宋体"/>
                <w:b/>
                <w:bCs/>
                <w:szCs w:val="21"/>
                <w:highlight w:val="yellow"/>
              </w:rPr>
              <w:t>0分</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19</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递交投标文件地点</w:t>
            </w:r>
          </w:p>
        </w:tc>
        <w:tc>
          <w:tcPr>
            <w:tcW w:w="54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zCs w:val="21"/>
              </w:rPr>
            </w:pPr>
            <w:r>
              <w:rPr>
                <w:rFonts w:hint="eastAsia" w:ascii="宋体" w:hAnsi="宋体" w:cs="宋体"/>
                <w:szCs w:val="21"/>
              </w:rPr>
              <w:t>中车购电子采购平台</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nil"/>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20</w:t>
            </w:r>
          </w:p>
        </w:tc>
        <w:tc>
          <w:tcPr>
            <w:tcW w:w="2720" w:type="dxa"/>
            <w:tcBorders>
              <w:top w:val="single" w:color="auto" w:sz="4" w:space="0"/>
              <w:left w:val="single" w:color="auto" w:sz="4" w:space="0"/>
              <w:bottom w:val="nil"/>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开标时间和地点</w:t>
            </w:r>
          </w:p>
        </w:tc>
        <w:tc>
          <w:tcPr>
            <w:tcW w:w="5444" w:type="dxa"/>
            <w:tcBorders>
              <w:top w:val="single" w:color="auto" w:sz="4" w:space="0"/>
              <w:left w:val="single" w:color="auto" w:sz="4" w:space="0"/>
              <w:bottom w:val="nil"/>
              <w:right w:val="single" w:color="auto" w:sz="4" w:space="0"/>
            </w:tcBorders>
            <w:vAlign w:val="center"/>
          </w:tcPr>
          <w:p>
            <w:pPr>
              <w:spacing w:line="280" w:lineRule="exact"/>
              <w:rPr>
                <w:rFonts w:hint="eastAsia" w:ascii="宋体" w:hAnsi="宋体" w:cs="宋体"/>
                <w:szCs w:val="21"/>
              </w:rPr>
            </w:pPr>
            <w:r>
              <w:rPr>
                <w:rFonts w:hint="eastAsia" w:ascii="宋体" w:hAnsi="宋体" w:cs="宋体"/>
                <w:szCs w:val="21"/>
              </w:rPr>
              <w:t>开标时间：同投标截止时间</w:t>
            </w:r>
          </w:p>
          <w:p>
            <w:pPr>
              <w:spacing w:line="280" w:lineRule="exact"/>
              <w:rPr>
                <w:rFonts w:hint="eastAsia" w:ascii="宋体" w:hAnsi="宋体" w:cs="宋体"/>
                <w:szCs w:val="21"/>
              </w:rPr>
            </w:pPr>
            <w:r>
              <w:rPr>
                <w:rFonts w:hint="eastAsia" w:ascii="宋体" w:hAnsi="宋体" w:cs="宋体"/>
                <w:szCs w:val="21"/>
              </w:rPr>
              <w:t>开标地点：中车购电子采购平台（电子标）</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21</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zCs w:val="21"/>
              </w:rPr>
            </w:pPr>
            <w:r>
              <w:rPr>
                <w:rFonts w:hint="eastAsia" w:ascii="宋体" w:hAnsi="宋体" w:cs="宋体"/>
                <w:szCs w:val="21"/>
              </w:rPr>
              <w:t>评标委员会的组建</w:t>
            </w:r>
          </w:p>
        </w:tc>
        <w:tc>
          <w:tcPr>
            <w:tcW w:w="54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pacing w:val="-2"/>
                <w:szCs w:val="21"/>
              </w:rPr>
            </w:pPr>
            <w:r>
              <w:rPr>
                <w:rFonts w:hint="eastAsia" w:ascii="宋体" w:hAnsi="宋体" w:cs="宋体"/>
                <w:spacing w:val="-2"/>
                <w:szCs w:val="21"/>
              </w:rPr>
              <w:t>评标委员会/评标小组构成：</w:t>
            </w:r>
            <w:r>
              <w:rPr>
                <w:rFonts w:hint="eastAsia" w:ascii="宋体" w:hAnsi="宋体" w:cs="宋体"/>
                <w:spacing w:val="-2"/>
                <w:szCs w:val="21"/>
                <w:u w:val="single"/>
              </w:rPr>
              <w:t>5人</w:t>
            </w:r>
            <w:r>
              <w:rPr>
                <w:rFonts w:hint="eastAsia" w:ascii="宋体" w:hAnsi="宋体" w:cs="宋体"/>
                <w:spacing w:val="-2"/>
                <w:szCs w:val="21"/>
              </w:rPr>
              <w:t>。</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22</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zCs w:val="21"/>
              </w:rPr>
            </w:pPr>
            <w:r>
              <w:rPr>
                <w:rFonts w:hint="eastAsia" w:ascii="宋体" w:hAnsi="宋体" w:cs="宋体"/>
                <w:szCs w:val="21"/>
              </w:rPr>
              <w:t>评标委员会推荐中标候选人的人数</w:t>
            </w:r>
          </w:p>
        </w:tc>
        <w:tc>
          <w:tcPr>
            <w:tcW w:w="54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zCs w:val="21"/>
              </w:rPr>
            </w:pPr>
            <w:r>
              <w:rPr>
                <w:rFonts w:hint="eastAsia" w:ascii="宋体" w:hAnsi="宋体" w:cs="宋体"/>
                <w:szCs w:val="21"/>
                <w:highlight w:val="yellow"/>
              </w:rPr>
              <w:t>最多不超过</w:t>
            </w:r>
            <w:r>
              <w:rPr>
                <w:rFonts w:hint="eastAsia" w:ascii="宋体" w:hAnsi="宋体" w:cs="宋体"/>
                <w:szCs w:val="21"/>
                <w:highlight w:val="yellow"/>
                <w:lang w:val="en-US" w:eastAsia="zh-CN"/>
              </w:rPr>
              <w:t>3</w:t>
            </w:r>
            <w:r>
              <w:rPr>
                <w:rFonts w:hint="eastAsia" w:ascii="宋体" w:hAnsi="宋体" w:cs="宋体"/>
                <w:szCs w:val="21"/>
                <w:highlight w:val="yellow"/>
              </w:rPr>
              <w:t>家。</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23</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中标候选人公示媒介及期限</w:t>
            </w:r>
          </w:p>
        </w:tc>
        <w:tc>
          <w:tcPr>
            <w:tcW w:w="5444"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rPr>
                <w:rFonts w:hint="eastAsia" w:ascii="宋体" w:hAnsi="宋体" w:cs="宋体"/>
                <w:szCs w:val="21"/>
              </w:rPr>
            </w:pPr>
            <w:r>
              <w:rPr>
                <w:rFonts w:hint="eastAsia" w:ascii="宋体" w:hAnsi="宋体" w:cs="宋体"/>
                <w:szCs w:val="21"/>
              </w:rPr>
              <w:t>中车购2.0平台，公示1天。</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24</w:t>
            </w:r>
          </w:p>
        </w:tc>
        <w:tc>
          <w:tcPr>
            <w:tcW w:w="816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需要补充的其他内容</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25</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特殊情况说明</w:t>
            </w:r>
          </w:p>
        </w:tc>
        <w:tc>
          <w:tcPr>
            <w:tcW w:w="54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本项目以实际发生数量据实结算。</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26</w:t>
            </w:r>
          </w:p>
        </w:tc>
        <w:tc>
          <w:tcPr>
            <w:tcW w:w="2720"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hint="eastAsia" w:ascii="宋体" w:hAnsi="宋体" w:cs="宋体"/>
                <w:szCs w:val="21"/>
              </w:rPr>
            </w:pPr>
            <w:r>
              <w:rPr>
                <w:rFonts w:hint="eastAsia" w:ascii="宋体" w:hAnsi="宋体" w:cs="宋体"/>
                <w:szCs w:val="21"/>
              </w:rPr>
              <w:t>*否决投标的情形</w:t>
            </w:r>
          </w:p>
        </w:tc>
        <w:tc>
          <w:tcPr>
            <w:tcW w:w="5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hint="eastAsia" w:ascii="宋体" w:hAnsi="宋体" w:cs="宋体"/>
                <w:szCs w:val="21"/>
              </w:rPr>
            </w:pPr>
            <w:r>
              <w:rPr>
                <w:rFonts w:hint="eastAsia" w:ascii="宋体" w:hAnsi="宋体" w:cs="宋体"/>
                <w:szCs w:val="21"/>
              </w:rPr>
              <w:t>有下列情形之一的，评标委员会（评标小组）否决其投标：</w:t>
            </w:r>
          </w:p>
          <w:p>
            <w:pPr>
              <w:adjustRightInd w:val="0"/>
              <w:snapToGrid w:val="0"/>
              <w:spacing w:line="280" w:lineRule="exact"/>
              <w:rPr>
                <w:rFonts w:hint="eastAsia" w:ascii="宋体" w:hAnsi="宋体" w:cs="宋体"/>
                <w:szCs w:val="21"/>
              </w:rPr>
            </w:pPr>
            <w:r>
              <w:rPr>
                <w:rFonts w:hint="eastAsia" w:ascii="宋体" w:hAnsi="宋体" w:cs="宋体"/>
                <w:szCs w:val="21"/>
              </w:rPr>
              <w:t>（一）投标文件未经投标单位盖章和法定代表人（或其委托代理人）签字或盖章；</w:t>
            </w:r>
          </w:p>
          <w:p>
            <w:pPr>
              <w:adjustRightInd w:val="0"/>
              <w:snapToGrid w:val="0"/>
              <w:spacing w:line="280" w:lineRule="exact"/>
              <w:rPr>
                <w:rFonts w:hint="eastAsia" w:ascii="宋体" w:hAnsi="宋体" w:cs="宋体"/>
                <w:szCs w:val="21"/>
              </w:rPr>
            </w:pPr>
            <w:r>
              <w:rPr>
                <w:rFonts w:hint="eastAsia" w:ascii="宋体" w:hAnsi="宋体" w:cs="宋体"/>
                <w:szCs w:val="21"/>
              </w:rPr>
              <w:t>（二）投标人不符合国家或者招标文件规定的资格条件；</w:t>
            </w:r>
          </w:p>
          <w:p>
            <w:pPr>
              <w:adjustRightInd w:val="0"/>
              <w:snapToGrid w:val="0"/>
              <w:spacing w:line="280" w:lineRule="exact"/>
              <w:rPr>
                <w:rFonts w:hint="eastAsia" w:ascii="宋体" w:hAnsi="宋体" w:cs="宋体"/>
                <w:szCs w:val="21"/>
              </w:rPr>
            </w:pPr>
            <w:r>
              <w:rPr>
                <w:rFonts w:hint="eastAsia" w:ascii="宋体" w:hAnsi="宋体" w:cs="宋体"/>
                <w:szCs w:val="21"/>
              </w:rPr>
              <w:t>（三）同一投标人提交两个以上不同的投标文件或者投标报价，但招标文件要求提交备选投标的除外；</w:t>
            </w:r>
          </w:p>
          <w:p>
            <w:pPr>
              <w:adjustRightInd w:val="0"/>
              <w:snapToGrid w:val="0"/>
              <w:spacing w:line="280" w:lineRule="exact"/>
              <w:rPr>
                <w:rFonts w:hint="eastAsia" w:ascii="宋体" w:hAnsi="宋体" w:cs="宋体"/>
                <w:szCs w:val="21"/>
              </w:rPr>
            </w:pPr>
            <w:r>
              <w:rPr>
                <w:rFonts w:hint="eastAsia" w:ascii="宋体" w:hAnsi="宋体" w:cs="宋体"/>
                <w:szCs w:val="21"/>
              </w:rPr>
              <w:t>（四）投标报价低于成本或者高于采购文件设定的最高投标限价；</w:t>
            </w:r>
          </w:p>
          <w:p>
            <w:pPr>
              <w:adjustRightInd w:val="0"/>
              <w:snapToGrid w:val="0"/>
              <w:spacing w:line="280" w:lineRule="exact"/>
              <w:rPr>
                <w:rFonts w:hint="eastAsia" w:ascii="宋体" w:hAnsi="宋体" w:cs="宋体"/>
                <w:szCs w:val="21"/>
              </w:rPr>
            </w:pPr>
            <w:r>
              <w:rPr>
                <w:rFonts w:hint="eastAsia" w:ascii="宋体" w:hAnsi="宋体" w:cs="宋体"/>
                <w:szCs w:val="21"/>
              </w:rPr>
              <w:t>（五）投标文件没有对招标文件的实质性要求和条件作出响应；</w:t>
            </w:r>
          </w:p>
          <w:p>
            <w:pPr>
              <w:adjustRightInd w:val="0"/>
              <w:snapToGrid w:val="0"/>
              <w:spacing w:line="280" w:lineRule="exact"/>
              <w:rPr>
                <w:rFonts w:hint="eastAsia" w:ascii="宋体" w:hAnsi="宋体" w:cs="宋体"/>
                <w:szCs w:val="21"/>
              </w:rPr>
            </w:pPr>
            <w:r>
              <w:rPr>
                <w:rFonts w:hint="eastAsia" w:ascii="宋体" w:hAnsi="宋体" w:cs="宋体"/>
                <w:szCs w:val="21"/>
              </w:rPr>
              <w:t>（六）投标人有串通投标、弄虚作假、行贿等违法行为；</w:t>
            </w:r>
          </w:p>
          <w:p>
            <w:pPr>
              <w:adjustRightInd w:val="0"/>
              <w:snapToGrid w:val="0"/>
              <w:spacing w:line="280" w:lineRule="exact"/>
              <w:rPr>
                <w:rFonts w:hint="eastAsia" w:ascii="宋体" w:hAnsi="宋体" w:cs="宋体"/>
                <w:szCs w:val="21"/>
              </w:rPr>
            </w:pPr>
            <w:r>
              <w:rPr>
                <w:rFonts w:hint="eastAsia" w:ascii="宋体" w:hAnsi="宋体" w:cs="宋体"/>
                <w:szCs w:val="21"/>
              </w:rPr>
              <w:t>（七）没有按照招标文件要求提供投标保证金或者所提供的投标保证金有瑕疵；</w:t>
            </w:r>
          </w:p>
          <w:p>
            <w:pPr>
              <w:adjustRightInd w:val="0"/>
              <w:snapToGrid w:val="0"/>
              <w:spacing w:line="280" w:lineRule="exact"/>
              <w:rPr>
                <w:rFonts w:hint="eastAsia" w:ascii="宋体" w:hAnsi="宋体" w:cs="宋体"/>
                <w:szCs w:val="21"/>
              </w:rPr>
            </w:pPr>
            <w:r>
              <w:rPr>
                <w:rFonts w:hint="eastAsia" w:ascii="宋体" w:hAnsi="宋体" w:cs="宋体"/>
                <w:szCs w:val="21"/>
              </w:rPr>
              <w:t>（八）投标文件载明的招标项目完成期限超过招标文件规定的期限；</w:t>
            </w:r>
          </w:p>
          <w:p>
            <w:pPr>
              <w:adjustRightInd w:val="0"/>
              <w:snapToGrid w:val="0"/>
              <w:spacing w:line="280" w:lineRule="exact"/>
              <w:rPr>
                <w:rFonts w:hint="eastAsia" w:ascii="宋体" w:hAnsi="宋体" w:cs="宋体"/>
                <w:szCs w:val="21"/>
              </w:rPr>
            </w:pPr>
            <w:r>
              <w:rPr>
                <w:rFonts w:hint="eastAsia" w:ascii="宋体" w:hAnsi="宋体" w:cs="宋体"/>
                <w:szCs w:val="21"/>
              </w:rPr>
              <w:t>（九）明显不符合技术规格、技术标准的要求；</w:t>
            </w:r>
          </w:p>
          <w:p>
            <w:pPr>
              <w:adjustRightInd w:val="0"/>
              <w:snapToGrid w:val="0"/>
              <w:spacing w:line="280" w:lineRule="exact"/>
              <w:rPr>
                <w:rFonts w:hint="eastAsia" w:ascii="宋体" w:hAnsi="宋体" w:cs="宋体"/>
                <w:szCs w:val="21"/>
              </w:rPr>
            </w:pPr>
            <w:r>
              <w:rPr>
                <w:rFonts w:hint="eastAsia" w:ascii="宋体" w:hAnsi="宋体" w:cs="宋体"/>
                <w:szCs w:val="21"/>
              </w:rPr>
              <w:t>（十）投标文件有效期不符合招标文件的要求；</w:t>
            </w:r>
          </w:p>
          <w:p>
            <w:pPr>
              <w:adjustRightInd w:val="0"/>
              <w:snapToGrid w:val="0"/>
              <w:spacing w:line="280" w:lineRule="exact"/>
              <w:rPr>
                <w:rFonts w:hint="eastAsia" w:ascii="宋体" w:hAnsi="宋体" w:cs="宋体"/>
                <w:szCs w:val="21"/>
              </w:rPr>
            </w:pPr>
            <w:r>
              <w:rPr>
                <w:rFonts w:hint="eastAsia" w:ascii="宋体" w:hAnsi="宋体" w:cs="宋体"/>
                <w:szCs w:val="21"/>
              </w:rPr>
              <w:t>（十一）投标人的负责人为同一人或者存在控股、管理关系的不同单位，不得参加同一标段投标或者未划分标段的同一招标项目投标；</w:t>
            </w:r>
          </w:p>
          <w:p>
            <w:pPr>
              <w:adjustRightInd w:val="0"/>
              <w:snapToGrid w:val="0"/>
              <w:spacing w:line="280" w:lineRule="exact"/>
              <w:rPr>
                <w:rFonts w:hint="eastAsia" w:ascii="宋体" w:hAnsi="宋体" w:cs="宋体"/>
                <w:szCs w:val="21"/>
              </w:rPr>
            </w:pPr>
            <w:r>
              <w:rPr>
                <w:rFonts w:hint="eastAsia" w:ascii="宋体" w:hAnsi="宋体" w:cs="宋体"/>
                <w:szCs w:val="21"/>
              </w:rPr>
              <w:t>（十二）投标文件的内容不全或者关键内容字迹模糊、无法辨认的；</w:t>
            </w:r>
          </w:p>
          <w:p>
            <w:pPr>
              <w:adjustRightInd w:val="0"/>
              <w:snapToGrid w:val="0"/>
              <w:spacing w:line="280" w:lineRule="exact"/>
              <w:rPr>
                <w:rFonts w:hint="eastAsia" w:ascii="宋体" w:hAnsi="宋体" w:cs="宋体"/>
                <w:szCs w:val="21"/>
              </w:rPr>
            </w:pPr>
            <w:r>
              <w:rPr>
                <w:rFonts w:hint="eastAsia" w:ascii="宋体" w:hAnsi="宋体" w:cs="宋体"/>
                <w:szCs w:val="21"/>
              </w:rPr>
              <w:t>（十三）投标文件附有招标人不能接受的条件；</w:t>
            </w:r>
          </w:p>
          <w:p>
            <w:pPr>
              <w:adjustRightInd w:val="0"/>
              <w:snapToGrid w:val="0"/>
              <w:spacing w:line="280" w:lineRule="exact"/>
              <w:rPr>
                <w:rFonts w:hint="eastAsia" w:ascii="宋体" w:hAnsi="宋体" w:cs="宋体"/>
                <w:szCs w:val="21"/>
              </w:rPr>
            </w:pPr>
            <w:r>
              <w:rPr>
                <w:rFonts w:hint="eastAsia" w:ascii="宋体" w:hAnsi="宋体" w:cs="宋体"/>
                <w:szCs w:val="21"/>
              </w:rPr>
              <w:t>（十四）不符合招标文件中规定的其他实质性要求；</w:t>
            </w:r>
          </w:p>
          <w:p>
            <w:pPr>
              <w:adjustRightInd w:val="0"/>
              <w:snapToGrid w:val="0"/>
              <w:spacing w:line="280" w:lineRule="exact"/>
              <w:rPr>
                <w:rFonts w:hint="eastAsia" w:ascii="宋体" w:hAnsi="宋体" w:cs="宋体"/>
                <w:szCs w:val="21"/>
              </w:rPr>
            </w:pPr>
            <w:r>
              <w:rPr>
                <w:rFonts w:hint="eastAsia" w:ascii="宋体" w:hAnsi="宋体" w:cs="宋体"/>
                <w:szCs w:val="21"/>
              </w:rPr>
              <w:t>（十五）投标文件不满足招标文件中加“*”的内容或条款要求的；</w:t>
            </w:r>
          </w:p>
          <w:p>
            <w:pPr>
              <w:pStyle w:val="32"/>
              <w:spacing w:line="280" w:lineRule="exact"/>
              <w:rPr>
                <w:rFonts w:hint="eastAsia" w:ascii="宋体" w:hAnsi="宋体" w:cs="宋体"/>
                <w:sz w:val="21"/>
                <w:szCs w:val="21"/>
              </w:rPr>
            </w:pPr>
            <w:r>
              <w:rPr>
                <w:rFonts w:hint="eastAsia" w:ascii="宋体" w:hAnsi="宋体" w:cs="宋体"/>
                <w:sz w:val="21"/>
                <w:szCs w:val="21"/>
              </w:rPr>
              <w:t>（十六）未按评标委员会要求进行投标文件澄清、说明或补正；</w:t>
            </w:r>
          </w:p>
          <w:p>
            <w:pPr>
              <w:adjustRightInd w:val="0"/>
              <w:snapToGrid w:val="0"/>
              <w:spacing w:line="280" w:lineRule="exact"/>
              <w:rPr>
                <w:rFonts w:hint="eastAsia" w:ascii="宋体" w:hAnsi="宋体" w:cs="宋体"/>
                <w:szCs w:val="21"/>
              </w:rPr>
            </w:pPr>
            <w:r>
              <w:rPr>
                <w:rFonts w:hint="eastAsia" w:ascii="宋体" w:hAnsi="宋体" w:cs="宋体"/>
                <w:szCs w:val="21"/>
              </w:rPr>
              <w:t>（十七）投标文件载明的货物包装方式、检验标准和方法等不符合招标文件的要求。</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hint="eastAsia" w:ascii="宋体" w:hAnsi="宋体" w:cs="宋体"/>
                <w:szCs w:val="21"/>
              </w:rPr>
            </w:pPr>
            <w:r>
              <w:rPr>
                <w:rFonts w:hint="eastAsia" w:ascii="宋体" w:hAnsi="宋体" w:cs="宋体"/>
                <w:szCs w:val="21"/>
              </w:rPr>
              <w:t>27</w:t>
            </w:r>
          </w:p>
        </w:tc>
        <w:tc>
          <w:tcPr>
            <w:tcW w:w="816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zCs w:val="21"/>
              </w:rPr>
            </w:pPr>
            <w:r>
              <w:rPr>
                <w:rFonts w:hint="eastAsia" w:ascii="宋体" w:hAnsi="宋体" w:cs="宋体"/>
                <w:szCs w:val="21"/>
              </w:rPr>
              <w:t>“投标人须知前附表”或招标文件其他部分内容与“投标人须知”正文中有关提供证明资料、文件等要求不一致的，以“投标人须知前附表”或招标文件其他部分内容为准。</w:t>
            </w:r>
          </w:p>
          <w:p>
            <w:pPr>
              <w:pStyle w:val="18"/>
              <w:spacing w:line="280" w:lineRule="exact"/>
              <w:ind w:left="0" w:firstLine="0" w:firstLineChars="0"/>
              <w:rPr>
                <w:rFonts w:hint="eastAsia" w:hAnsi="宋体" w:cs="宋体"/>
                <w:sz w:val="21"/>
                <w:szCs w:val="21"/>
              </w:rPr>
            </w:pPr>
            <w:r>
              <w:rPr>
                <w:rFonts w:hint="eastAsia" w:hAnsi="宋体" w:cs="宋体"/>
                <w:sz w:val="21"/>
                <w:szCs w:val="21"/>
              </w:rPr>
              <w:t>投标人应按投标文件格式的要求在投标函中进行报价，并填写分项报价清单（如有）。</w:t>
            </w:r>
          </w:p>
        </w:tc>
      </w:tr>
    </w:tbl>
    <w:p>
      <w:pPr>
        <w:pStyle w:val="13"/>
      </w:pPr>
    </w:p>
    <w:p>
      <w:pPr>
        <w:spacing w:line="400" w:lineRule="exact"/>
        <w:rPr>
          <w:rFonts w:ascii="Times New Roman" w:hAnsi="Times New Roman"/>
          <w:sz w:val="28"/>
          <w:szCs w:val="28"/>
        </w:rPr>
      </w:pPr>
      <w:bookmarkStart w:id="9" w:name="_Toc8569"/>
      <w:r>
        <w:rPr>
          <w:rFonts w:hint="eastAsia" w:ascii="黑体" w:hAnsi="黑体" w:eastAsia="黑体" w:cs="黑体"/>
          <w:sz w:val="28"/>
          <w:szCs w:val="28"/>
        </w:rPr>
        <w:t>1. 总则</w:t>
      </w:r>
      <w:bookmarkEnd w:id="9"/>
    </w:p>
    <w:p>
      <w:pPr>
        <w:pStyle w:val="6"/>
        <w:spacing w:before="0" w:after="0" w:line="360" w:lineRule="auto"/>
        <w:ind w:firstLine="0" w:firstLineChars="0"/>
        <w:rPr>
          <w:rFonts w:ascii="Times New Roman" w:hAnsi="Times New Roman"/>
          <w:szCs w:val="28"/>
        </w:rPr>
      </w:pPr>
      <w:bookmarkStart w:id="10" w:name="_Toc20452"/>
      <w:bookmarkStart w:id="11" w:name="_Toc101976962"/>
      <w:bookmarkStart w:id="12" w:name="_Toc103274054"/>
      <w:bookmarkStart w:id="13" w:name="_Toc9388"/>
      <w:bookmarkStart w:id="14" w:name="_Toc103875874"/>
      <w:r>
        <w:rPr>
          <w:rFonts w:ascii="Times New Roman" w:hAnsi="Times New Roman"/>
          <w:szCs w:val="28"/>
        </w:rPr>
        <w:t xml:space="preserve">1.1 </w:t>
      </w:r>
      <w:r>
        <w:rPr>
          <w:rFonts w:hint="eastAsia" w:ascii="Times New Roman" w:hAnsi="Times New Roman"/>
          <w:szCs w:val="28"/>
        </w:rPr>
        <w:t>采购项目概况</w:t>
      </w:r>
      <w:bookmarkEnd w:id="10"/>
      <w:bookmarkEnd w:id="11"/>
      <w:bookmarkEnd w:id="12"/>
      <w:bookmarkEnd w:id="13"/>
      <w:bookmarkEnd w:id="14"/>
    </w:p>
    <w:p>
      <w:pPr>
        <w:shd w:val="clear" w:color="auto" w:fill="FFFFFF"/>
        <w:adjustRightInd w:val="0"/>
        <w:spacing w:line="360" w:lineRule="auto"/>
        <w:rPr>
          <w:rFonts w:hint="eastAsia" w:ascii="宋体" w:hAnsi="宋体" w:cs="宋体"/>
          <w:sz w:val="28"/>
          <w:szCs w:val="28"/>
          <w:lang w:val="zh-CN"/>
        </w:rPr>
      </w:pPr>
      <w:r>
        <w:rPr>
          <w:rFonts w:hint="eastAsia" w:ascii="宋体" w:hAnsi="宋体" w:cs="宋体"/>
          <w:sz w:val="28"/>
          <w:szCs w:val="28"/>
          <w:lang w:val="zh-CN"/>
        </w:rPr>
        <w:t>1.项目概况</w:t>
      </w:r>
    </w:p>
    <w:p>
      <w:pPr>
        <w:shd w:val="clear" w:color="auto" w:fill="FFFFFF"/>
        <w:adjustRightInd w:val="0"/>
        <w:spacing w:line="360" w:lineRule="auto"/>
        <w:rPr>
          <w:rFonts w:hint="eastAsia" w:ascii="宋体" w:hAnsi="宋体" w:cs="宋体"/>
          <w:sz w:val="28"/>
          <w:szCs w:val="28"/>
        </w:rPr>
      </w:pPr>
      <w:r>
        <w:rPr>
          <w:rFonts w:hint="eastAsia" w:ascii="宋体" w:hAnsi="宋体" w:cs="宋体"/>
          <w:sz w:val="28"/>
          <w:szCs w:val="28"/>
        </w:rPr>
        <w:t>见采购公告</w:t>
      </w:r>
    </w:p>
    <w:p>
      <w:pPr>
        <w:shd w:val="clear" w:color="auto" w:fill="FFFFFF"/>
        <w:adjustRightInd w:val="0"/>
        <w:spacing w:line="360" w:lineRule="auto"/>
        <w:rPr>
          <w:rFonts w:hint="eastAsia" w:ascii="宋体" w:hAnsi="宋体" w:cs="宋体"/>
          <w:sz w:val="28"/>
          <w:szCs w:val="28"/>
          <w:lang w:val="zh-CN"/>
        </w:rPr>
      </w:pPr>
      <w:r>
        <w:rPr>
          <w:rFonts w:hint="eastAsia" w:ascii="宋体" w:hAnsi="宋体" w:cs="宋体"/>
          <w:sz w:val="28"/>
          <w:szCs w:val="28"/>
          <w:lang w:val="zh-CN"/>
        </w:rPr>
        <w:t>2.主要</w:t>
      </w:r>
      <w:r>
        <w:rPr>
          <w:rFonts w:hint="eastAsia" w:ascii="宋体" w:hAnsi="宋体" w:cs="宋体"/>
          <w:sz w:val="28"/>
          <w:szCs w:val="28"/>
        </w:rPr>
        <w:t>技术要求</w:t>
      </w:r>
      <w:r>
        <w:rPr>
          <w:rFonts w:hint="eastAsia" w:ascii="宋体" w:hAnsi="宋体" w:cs="宋体"/>
          <w:sz w:val="28"/>
          <w:szCs w:val="28"/>
          <w:lang w:val="zh-CN"/>
        </w:rPr>
        <w:t>:</w:t>
      </w:r>
      <w:r>
        <w:rPr>
          <w:rFonts w:hint="eastAsia" w:ascii="宋体" w:hAnsi="宋体" w:cs="宋体"/>
          <w:sz w:val="28"/>
          <w:szCs w:val="28"/>
        </w:rPr>
        <w:t>详见采购文件附件1。</w:t>
      </w:r>
    </w:p>
    <w:p>
      <w:pPr>
        <w:shd w:val="clear" w:color="auto" w:fill="FFFFFF"/>
        <w:spacing w:line="360" w:lineRule="auto"/>
        <w:rPr>
          <w:rFonts w:hint="eastAsia" w:ascii="宋体" w:hAnsi="宋体" w:cs="宋体"/>
          <w:sz w:val="28"/>
          <w:szCs w:val="28"/>
        </w:rPr>
      </w:pPr>
      <w:r>
        <w:rPr>
          <w:rFonts w:hint="eastAsia" w:ascii="宋体" w:hAnsi="宋体" w:cs="宋体"/>
          <w:sz w:val="28"/>
          <w:szCs w:val="28"/>
        </w:rPr>
        <w:t>3.供货时间：见采购公告。</w:t>
      </w:r>
    </w:p>
    <w:p>
      <w:pPr>
        <w:shd w:val="clear" w:color="auto" w:fill="FFFFFF"/>
        <w:spacing w:line="360" w:lineRule="auto"/>
        <w:rPr>
          <w:rFonts w:hint="eastAsia" w:ascii="宋体" w:hAnsi="宋体" w:cs="宋体"/>
          <w:sz w:val="28"/>
          <w:szCs w:val="28"/>
          <w:lang w:val="zh-CN"/>
        </w:rPr>
      </w:pPr>
      <w:r>
        <w:rPr>
          <w:rFonts w:hint="eastAsia" w:ascii="宋体" w:hAnsi="宋体" w:cs="宋体"/>
          <w:sz w:val="28"/>
          <w:szCs w:val="28"/>
        </w:rPr>
        <w:t>4.供货地点：河北省石家庄市栾城区裕翔街168号中车石家庄车辆有限公司内指定地点。</w:t>
      </w:r>
    </w:p>
    <w:p>
      <w:pPr>
        <w:spacing w:line="360" w:lineRule="auto"/>
        <w:rPr>
          <w:rFonts w:hint="eastAsia" w:ascii="宋体" w:hAnsi="宋体"/>
          <w:color w:val="0070C0"/>
          <w:sz w:val="28"/>
        </w:rPr>
      </w:pPr>
      <w:r>
        <w:rPr>
          <w:rFonts w:hint="eastAsia" w:ascii="宋体" w:hAnsi="宋体"/>
          <w:sz w:val="28"/>
        </w:rPr>
        <w:t>5.其余详见资格预审文件</w:t>
      </w:r>
    </w:p>
    <w:p>
      <w:pPr>
        <w:spacing w:line="360" w:lineRule="auto"/>
        <w:rPr>
          <w:rFonts w:hint="eastAsia" w:ascii="宋体" w:hAnsi="宋体"/>
          <w:sz w:val="28"/>
          <w:lang w:val="zh-CN"/>
        </w:rPr>
      </w:pPr>
      <w:r>
        <w:rPr>
          <w:rFonts w:hint="eastAsia" w:ascii="宋体" w:hAnsi="宋体"/>
          <w:sz w:val="28"/>
        </w:rPr>
        <w:t>6.合格投标人：见采购公告</w:t>
      </w:r>
      <w:r>
        <w:rPr>
          <w:rFonts w:hint="eastAsia" w:ascii="宋体" w:hAnsi="宋体"/>
          <w:sz w:val="28"/>
          <w:lang w:val="zh-CN"/>
        </w:rPr>
        <w:t>。</w:t>
      </w:r>
    </w:p>
    <w:p>
      <w:pPr>
        <w:spacing w:line="360" w:lineRule="auto"/>
        <w:rPr>
          <w:rFonts w:hint="eastAsia" w:ascii="宋体" w:hAnsi="宋体"/>
          <w:sz w:val="28"/>
        </w:rPr>
      </w:pPr>
      <w:r>
        <w:rPr>
          <w:rFonts w:hint="eastAsia" w:ascii="宋体" w:hAnsi="宋体"/>
          <w:sz w:val="28"/>
        </w:rPr>
        <w:t>7.投标委托：如果投标人不是法定代表人，需有《法定代表人授权书》</w:t>
      </w:r>
      <w:r>
        <w:rPr>
          <w:rFonts w:hint="eastAsia" w:ascii="宋体" w:hAnsi="宋体"/>
          <w:sz w:val="28"/>
          <w:lang w:val="zh-CN"/>
        </w:rPr>
        <w:t>。</w:t>
      </w:r>
    </w:p>
    <w:p>
      <w:pPr>
        <w:spacing w:line="360" w:lineRule="auto"/>
        <w:rPr>
          <w:rFonts w:hint="eastAsia" w:ascii="宋体" w:hAnsi="宋体"/>
          <w:sz w:val="28"/>
        </w:rPr>
      </w:pPr>
      <w:r>
        <w:rPr>
          <w:rFonts w:hint="eastAsia" w:ascii="宋体" w:hAnsi="宋体"/>
          <w:sz w:val="28"/>
        </w:rPr>
        <w:t>8.投标费用：无论招标结果如何，投标（响应）方都要自行承担参加投标的全部费用。</w:t>
      </w:r>
    </w:p>
    <w:p>
      <w:pPr>
        <w:spacing w:line="360" w:lineRule="auto"/>
        <w:rPr>
          <w:rFonts w:hint="eastAsia" w:ascii="宋体" w:hAnsi="宋体"/>
          <w:sz w:val="28"/>
        </w:rPr>
      </w:pPr>
      <w:bookmarkStart w:id="15" w:name="_Toc101976971"/>
      <w:bookmarkStart w:id="16" w:name="_Toc15240"/>
      <w:bookmarkStart w:id="17" w:name="_Toc103875883"/>
      <w:bookmarkStart w:id="18" w:name="_Toc14521"/>
      <w:bookmarkStart w:id="19" w:name="_Toc103274063"/>
      <w:r>
        <w:rPr>
          <w:rFonts w:hint="eastAsia" w:ascii="宋体" w:hAnsi="宋体"/>
          <w:sz w:val="28"/>
        </w:rPr>
        <w:t>9.分包</w:t>
      </w:r>
      <w:bookmarkEnd w:id="15"/>
      <w:bookmarkEnd w:id="16"/>
      <w:bookmarkEnd w:id="17"/>
      <w:bookmarkEnd w:id="18"/>
      <w:bookmarkEnd w:id="19"/>
    </w:p>
    <w:p>
      <w:pPr>
        <w:spacing w:line="360" w:lineRule="auto"/>
        <w:rPr>
          <w:rFonts w:hint="eastAsia" w:ascii="宋体" w:hAnsi="宋体"/>
          <w:sz w:val="28"/>
        </w:rPr>
      </w:pPr>
      <w:r>
        <w:rPr>
          <w:rFonts w:hint="eastAsia" w:ascii="宋体" w:hAnsi="宋体"/>
          <w:sz w:val="28"/>
        </w:rPr>
        <w:t xml:space="preserve">9.1 投标人拟在中标后将中标项目的非主体部分进行分包的，应符合投标人须知前附表规定的分包内容、分包金额和资质要求等限制性条件，除投标人须知前附表规定的非主体外，其他工作不得分包。 </w:t>
      </w:r>
    </w:p>
    <w:p>
      <w:pPr>
        <w:spacing w:line="360" w:lineRule="auto"/>
        <w:rPr>
          <w:rFonts w:hint="eastAsia" w:ascii="宋体" w:hAnsi="宋体"/>
          <w:sz w:val="28"/>
        </w:rPr>
      </w:pPr>
      <w:r>
        <w:rPr>
          <w:rFonts w:hint="eastAsia" w:ascii="宋体" w:hAnsi="宋体"/>
          <w:sz w:val="28"/>
        </w:rPr>
        <w:t>9.2 中标人不得向他人转让中标项目，接受分包的人不得再次分包。中标人应当就分包项目向招标人负责，接受分包的人就分包项目承担连带责任。</w:t>
      </w:r>
    </w:p>
    <w:p>
      <w:pPr>
        <w:spacing w:line="360" w:lineRule="auto"/>
        <w:rPr>
          <w:rFonts w:hint="eastAsia" w:ascii="宋体" w:hAnsi="宋体"/>
          <w:sz w:val="28"/>
        </w:rPr>
      </w:pPr>
      <w:bookmarkStart w:id="20" w:name="_Toc103875884"/>
      <w:bookmarkStart w:id="21" w:name="_Toc101976972"/>
      <w:bookmarkStart w:id="22" w:name="_Toc14957"/>
      <w:bookmarkStart w:id="23" w:name="_Toc103274064"/>
      <w:bookmarkStart w:id="24" w:name="_Toc14649"/>
      <w:r>
        <w:rPr>
          <w:rFonts w:hint="eastAsia" w:ascii="宋体" w:hAnsi="宋体"/>
          <w:sz w:val="28"/>
        </w:rPr>
        <w:t>10.响应和偏差</w:t>
      </w:r>
      <w:bookmarkEnd w:id="20"/>
      <w:bookmarkEnd w:id="21"/>
      <w:bookmarkEnd w:id="22"/>
      <w:bookmarkEnd w:id="23"/>
      <w:bookmarkEnd w:id="24"/>
    </w:p>
    <w:p>
      <w:pPr>
        <w:spacing w:line="360" w:lineRule="auto"/>
        <w:rPr>
          <w:rFonts w:hint="eastAsia" w:ascii="宋体" w:hAnsi="宋体"/>
          <w:sz w:val="28"/>
        </w:rPr>
      </w:pPr>
      <w:r>
        <w:rPr>
          <w:rFonts w:hint="eastAsia" w:ascii="宋体" w:hAnsi="宋体"/>
          <w:sz w:val="28"/>
        </w:rPr>
        <w:t>10.1投标文件应当对招标文件的实质性要求和条件作出满足性或更有利于招标人的响应，否则，投标人的投标将被否决。实质性要求和条件见投标人须知前附表。</w:t>
      </w:r>
    </w:p>
    <w:p>
      <w:pPr>
        <w:spacing w:line="360" w:lineRule="auto"/>
      </w:pPr>
      <w:r>
        <w:rPr>
          <w:rFonts w:hint="eastAsia" w:ascii="宋体" w:hAnsi="宋体"/>
          <w:sz w:val="28"/>
        </w:rPr>
        <w:t>10.2 投标文件对招标文件的全部偏差，均应在投标文件的商务和技术偏差表中列明，除列明的内容外，视为投标人响应招标文件的全部要求。</w:t>
      </w:r>
    </w:p>
    <w:p>
      <w:pPr>
        <w:spacing w:line="360" w:lineRule="auto"/>
        <w:rPr>
          <w:rFonts w:hint="eastAsia" w:ascii="宋体" w:hAnsi="宋体"/>
          <w:sz w:val="28"/>
        </w:rPr>
      </w:pPr>
      <w:r>
        <w:rPr>
          <w:rFonts w:hint="eastAsia" w:ascii="宋体" w:hAnsi="宋体"/>
          <w:sz w:val="28"/>
        </w:rPr>
        <w:t>11</w:t>
      </w:r>
      <w:r>
        <w:rPr>
          <w:rFonts w:ascii="宋体" w:hAnsi="宋体"/>
          <w:sz w:val="28"/>
        </w:rPr>
        <w:t>.</w:t>
      </w:r>
      <w:r>
        <w:rPr>
          <w:rFonts w:hint="eastAsia" w:ascii="宋体" w:hAnsi="宋体"/>
          <w:sz w:val="28"/>
        </w:rPr>
        <w:t>采购</w:t>
      </w:r>
      <w:r>
        <w:rPr>
          <w:rFonts w:ascii="宋体" w:hAnsi="宋体"/>
          <w:sz w:val="28"/>
        </w:rPr>
        <w:t>文件：</w:t>
      </w:r>
    </w:p>
    <w:p>
      <w:pPr>
        <w:spacing w:line="360" w:lineRule="auto"/>
        <w:rPr>
          <w:rFonts w:hint="eastAsia" w:ascii="宋体" w:hAnsi="宋体"/>
          <w:sz w:val="28"/>
        </w:rPr>
      </w:pPr>
      <w:r>
        <w:rPr>
          <w:rFonts w:hint="eastAsia" w:ascii="宋体" w:hAnsi="宋体"/>
          <w:sz w:val="28"/>
        </w:rPr>
        <w:t>11</w:t>
      </w:r>
      <w:r>
        <w:rPr>
          <w:rFonts w:ascii="宋体" w:hAnsi="宋体"/>
          <w:sz w:val="28"/>
        </w:rPr>
        <w:t>.1</w:t>
      </w:r>
      <w:r>
        <w:rPr>
          <w:rFonts w:hint="eastAsia" w:ascii="宋体" w:hAnsi="宋体"/>
          <w:sz w:val="28"/>
        </w:rPr>
        <w:t>采购</w:t>
      </w:r>
      <w:r>
        <w:rPr>
          <w:rFonts w:ascii="宋体" w:hAnsi="宋体"/>
          <w:sz w:val="28"/>
        </w:rPr>
        <w:t>文件由</w:t>
      </w:r>
      <w:r>
        <w:rPr>
          <w:rFonts w:hint="eastAsia" w:ascii="宋体" w:hAnsi="宋体"/>
          <w:sz w:val="28"/>
        </w:rPr>
        <w:t>采购</w:t>
      </w:r>
      <w:r>
        <w:rPr>
          <w:rFonts w:ascii="宋体" w:hAnsi="宋体"/>
          <w:sz w:val="28"/>
        </w:rPr>
        <w:t>文件总目录所列内容组成。</w:t>
      </w:r>
    </w:p>
    <w:p>
      <w:pPr>
        <w:spacing w:line="360" w:lineRule="auto"/>
        <w:rPr>
          <w:rFonts w:hint="eastAsia" w:ascii="宋体" w:hAnsi="宋体"/>
          <w:sz w:val="28"/>
        </w:rPr>
      </w:pPr>
      <w:r>
        <w:rPr>
          <w:rFonts w:hint="eastAsia" w:ascii="宋体" w:hAnsi="宋体"/>
          <w:sz w:val="28"/>
        </w:rPr>
        <w:t>11</w:t>
      </w:r>
      <w:r>
        <w:rPr>
          <w:rFonts w:ascii="宋体" w:hAnsi="宋体"/>
          <w:sz w:val="28"/>
        </w:rPr>
        <w:t>.2投标方应详细阅读</w:t>
      </w:r>
      <w:r>
        <w:rPr>
          <w:rFonts w:hint="eastAsia" w:ascii="宋体" w:hAnsi="宋体"/>
          <w:sz w:val="28"/>
        </w:rPr>
        <w:t>采购</w:t>
      </w:r>
      <w:r>
        <w:rPr>
          <w:rFonts w:ascii="宋体" w:hAnsi="宋体"/>
          <w:sz w:val="28"/>
        </w:rPr>
        <w:t>文件的全部内容；</w:t>
      </w:r>
      <w:r>
        <w:rPr>
          <w:rFonts w:hint="eastAsia" w:ascii="宋体" w:hAnsi="宋体"/>
          <w:sz w:val="28"/>
        </w:rPr>
        <w:t>未</w:t>
      </w:r>
      <w:r>
        <w:rPr>
          <w:rFonts w:ascii="宋体" w:hAnsi="宋体"/>
          <w:sz w:val="28"/>
        </w:rPr>
        <w:t>按</w:t>
      </w:r>
      <w:r>
        <w:rPr>
          <w:rFonts w:hint="eastAsia" w:ascii="宋体" w:hAnsi="宋体"/>
          <w:sz w:val="28"/>
        </w:rPr>
        <w:t>采购</w:t>
      </w:r>
      <w:r>
        <w:rPr>
          <w:rFonts w:ascii="宋体" w:hAnsi="宋体"/>
          <w:sz w:val="28"/>
        </w:rPr>
        <w:t>文件的内容要求提供的投标文件，可能导致投标被拒绝</w:t>
      </w:r>
      <w:r>
        <w:rPr>
          <w:rFonts w:hint="eastAsia" w:ascii="宋体" w:hAnsi="宋体"/>
          <w:sz w:val="28"/>
        </w:rPr>
        <w:t>或废标</w:t>
      </w:r>
      <w:r>
        <w:rPr>
          <w:rFonts w:ascii="宋体" w:hAnsi="宋体"/>
          <w:sz w:val="28"/>
        </w:rPr>
        <w:t>。</w:t>
      </w:r>
    </w:p>
    <w:p>
      <w:pPr>
        <w:spacing w:line="360" w:lineRule="auto"/>
        <w:rPr>
          <w:rFonts w:hint="eastAsia" w:ascii="宋体" w:hAnsi="宋体"/>
          <w:sz w:val="28"/>
        </w:rPr>
      </w:pPr>
      <w:r>
        <w:rPr>
          <w:rFonts w:hint="eastAsia" w:ascii="宋体" w:hAnsi="宋体"/>
          <w:sz w:val="28"/>
        </w:rPr>
        <w:t>12</w:t>
      </w:r>
      <w:r>
        <w:rPr>
          <w:rFonts w:ascii="宋体" w:hAnsi="宋体"/>
          <w:sz w:val="28"/>
        </w:rPr>
        <w:t>.</w:t>
      </w:r>
      <w:r>
        <w:rPr>
          <w:rFonts w:hint="eastAsia" w:ascii="宋体" w:hAnsi="宋体"/>
          <w:sz w:val="28"/>
        </w:rPr>
        <w:t>采购</w:t>
      </w:r>
      <w:r>
        <w:rPr>
          <w:rFonts w:ascii="宋体" w:hAnsi="宋体"/>
          <w:sz w:val="28"/>
        </w:rPr>
        <w:t>文件的澄清：</w:t>
      </w:r>
      <w:r>
        <w:rPr>
          <w:rFonts w:hint="eastAsia" w:ascii="宋体" w:hAnsi="宋体"/>
          <w:sz w:val="28"/>
        </w:rPr>
        <w:t>如果疑问，通过电子采购平台要求招标人对资格预审文件进行澄清。采购人通过电子采购平台将澄清内容发给所有下载资格预审文件的申请人，但不指明澄清问题的来源。申请人收到澄清后，应在申请人须知前附表规定的时间内登录电子采购平台，确认已收到该澄清。采购方有权在开标时对全部投标人进行澄清，投标人在开标现场确定收到澄清。</w:t>
      </w:r>
    </w:p>
    <w:p>
      <w:pPr>
        <w:spacing w:line="360" w:lineRule="auto"/>
        <w:rPr>
          <w:rFonts w:hint="eastAsia" w:ascii="宋体" w:hAnsi="宋体"/>
          <w:sz w:val="28"/>
        </w:rPr>
      </w:pPr>
      <w:r>
        <w:rPr>
          <w:rFonts w:hint="eastAsia" w:ascii="宋体" w:hAnsi="宋体"/>
          <w:sz w:val="28"/>
        </w:rPr>
        <w:t>13</w:t>
      </w:r>
      <w:r>
        <w:rPr>
          <w:rFonts w:ascii="宋体" w:hAnsi="宋体"/>
          <w:sz w:val="28"/>
        </w:rPr>
        <w:t>.</w:t>
      </w:r>
      <w:r>
        <w:rPr>
          <w:rFonts w:hint="eastAsia" w:ascii="宋体" w:hAnsi="宋体"/>
          <w:sz w:val="28"/>
        </w:rPr>
        <w:t>采购</w:t>
      </w:r>
      <w:r>
        <w:rPr>
          <w:rFonts w:ascii="宋体" w:hAnsi="宋体"/>
          <w:sz w:val="28"/>
        </w:rPr>
        <w:t>文件的修改：</w:t>
      </w:r>
    </w:p>
    <w:p>
      <w:pPr>
        <w:spacing w:line="360" w:lineRule="auto"/>
        <w:rPr>
          <w:rFonts w:hint="eastAsia" w:ascii="宋体" w:hAnsi="宋体"/>
          <w:sz w:val="28"/>
        </w:rPr>
      </w:pPr>
      <w:r>
        <w:rPr>
          <w:rFonts w:hint="eastAsia" w:ascii="宋体" w:hAnsi="宋体"/>
          <w:sz w:val="28"/>
        </w:rPr>
        <w:t>13</w:t>
      </w:r>
      <w:r>
        <w:rPr>
          <w:rFonts w:ascii="宋体" w:hAnsi="宋体"/>
          <w:sz w:val="28"/>
        </w:rPr>
        <w:t>.1在投标截止时间前，</w:t>
      </w:r>
      <w:r>
        <w:rPr>
          <w:rFonts w:hint="eastAsia" w:ascii="宋体" w:hAnsi="宋体"/>
          <w:sz w:val="28"/>
        </w:rPr>
        <w:t>采购</w:t>
      </w:r>
      <w:r>
        <w:rPr>
          <w:rFonts w:ascii="宋体" w:hAnsi="宋体"/>
          <w:sz w:val="28"/>
        </w:rPr>
        <w:t>方无论</w:t>
      </w:r>
      <w:r>
        <w:rPr>
          <w:rFonts w:hint="eastAsia" w:ascii="宋体" w:hAnsi="宋体"/>
          <w:sz w:val="28"/>
        </w:rPr>
        <w:t>出</w:t>
      </w:r>
      <w:r>
        <w:rPr>
          <w:rFonts w:ascii="宋体" w:hAnsi="宋体"/>
          <w:sz w:val="28"/>
        </w:rPr>
        <w:t>于自己的考虑，还是出于对投标方提问的澄清，均可对</w:t>
      </w:r>
      <w:r>
        <w:rPr>
          <w:rFonts w:hint="eastAsia" w:ascii="宋体" w:hAnsi="宋体"/>
          <w:sz w:val="28"/>
        </w:rPr>
        <w:t>采购</w:t>
      </w:r>
      <w:r>
        <w:rPr>
          <w:rFonts w:ascii="宋体" w:hAnsi="宋体"/>
          <w:sz w:val="28"/>
        </w:rPr>
        <w:t>文件用补充文件的方式进行修改。</w:t>
      </w:r>
    </w:p>
    <w:p>
      <w:pPr>
        <w:spacing w:line="360" w:lineRule="auto"/>
        <w:rPr>
          <w:rFonts w:hint="eastAsia" w:ascii="宋体" w:hAnsi="宋体"/>
          <w:sz w:val="28"/>
        </w:rPr>
      </w:pPr>
      <w:r>
        <w:rPr>
          <w:rFonts w:hint="eastAsia" w:ascii="宋体" w:hAnsi="宋体"/>
          <w:sz w:val="28"/>
        </w:rPr>
        <w:t>13</w:t>
      </w:r>
      <w:r>
        <w:rPr>
          <w:rFonts w:ascii="宋体" w:hAnsi="宋体"/>
          <w:sz w:val="28"/>
        </w:rPr>
        <w:t>.2对招标文件的修改，将</w:t>
      </w:r>
      <w:r>
        <w:rPr>
          <w:rFonts w:hint="eastAsia" w:ascii="宋体" w:hAnsi="宋体"/>
          <w:sz w:val="28"/>
        </w:rPr>
        <w:t>通过中车购2.0平台</w:t>
      </w:r>
      <w:r>
        <w:rPr>
          <w:rFonts w:ascii="宋体" w:hAnsi="宋体"/>
          <w:sz w:val="28"/>
        </w:rPr>
        <w:t>以书面形式，在有效时间内通知到所有购买</w:t>
      </w:r>
      <w:r>
        <w:rPr>
          <w:rFonts w:hint="eastAsia" w:ascii="宋体" w:hAnsi="宋体"/>
          <w:sz w:val="28"/>
        </w:rPr>
        <w:t>采购</w:t>
      </w:r>
      <w:r>
        <w:rPr>
          <w:rFonts w:ascii="宋体" w:hAnsi="宋体"/>
          <w:sz w:val="28"/>
        </w:rPr>
        <w:t>文件者。</w:t>
      </w:r>
    </w:p>
    <w:p>
      <w:pPr>
        <w:spacing w:line="360" w:lineRule="auto"/>
        <w:rPr>
          <w:rFonts w:hint="eastAsia" w:ascii="宋体" w:hAnsi="宋体"/>
          <w:sz w:val="28"/>
        </w:rPr>
      </w:pPr>
      <w:r>
        <w:rPr>
          <w:rFonts w:hint="eastAsia" w:ascii="宋体" w:hAnsi="宋体"/>
          <w:sz w:val="28"/>
        </w:rPr>
        <w:t>14</w:t>
      </w:r>
      <w:r>
        <w:rPr>
          <w:rFonts w:ascii="宋体" w:hAnsi="宋体"/>
          <w:sz w:val="28"/>
        </w:rPr>
        <w:t>.投标文件的组成：</w:t>
      </w:r>
    </w:p>
    <w:p>
      <w:pPr>
        <w:spacing w:line="360" w:lineRule="auto"/>
        <w:rPr>
          <w:rFonts w:hint="eastAsia" w:ascii="宋体" w:hAnsi="宋体"/>
          <w:sz w:val="28"/>
          <w:highlight w:val="yellow"/>
        </w:rPr>
      </w:pPr>
      <w:r>
        <w:rPr>
          <w:rFonts w:hint="eastAsia" w:ascii="宋体" w:hAnsi="宋体"/>
          <w:sz w:val="28"/>
          <w:highlight w:val="yellow"/>
        </w:rPr>
        <w:t>14</w:t>
      </w:r>
      <w:r>
        <w:rPr>
          <w:rFonts w:ascii="宋体" w:hAnsi="宋体"/>
          <w:sz w:val="28"/>
          <w:highlight w:val="yellow"/>
        </w:rPr>
        <w:t>.1投标文件</w:t>
      </w:r>
    </w:p>
    <w:p>
      <w:pPr>
        <w:spacing w:line="360" w:lineRule="auto"/>
        <w:ind w:firstLine="560" w:firstLineChars="200"/>
        <w:rPr>
          <w:sz w:val="28"/>
          <w:highlight w:val="yellow"/>
        </w:rPr>
      </w:pPr>
      <w:r>
        <w:rPr>
          <w:rFonts w:hint="eastAsia"/>
          <w:sz w:val="28"/>
          <w:highlight w:val="yellow"/>
        </w:rPr>
        <w:t>投标文件应包括下列内容并按下列文件排序，见第四章招标文件格式要求。</w:t>
      </w:r>
    </w:p>
    <w:p>
      <w:pPr>
        <w:spacing w:line="360" w:lineRule="auto"/>
        <w:rPr>
          <w:rFonts w:hint="eastAsia" w:ascii="宋体" w:hAnsi="宋体"/>
          <w:sz w:val="28"/>
        </w:rPr>
      </w:pPr>
      <w:r>
        <w:rPr>
          <w:rFonts w:hint="eastAsia" w:ascii="宋体" w:hAnsi="宋体"/>
          <w:sz w:val="28"/>
        </w:rPr>
        <w:t>15</w:t>
      </w:r>
      <w:r>
        <w:rPr>
          <w:rFonts w:ascii="宋体" w:hAnsi="宋体"/>
          <w:sz w:val="28"/>
        </w:rPr>
        <w:t>.投标报价：</w:t>
      </w:r>
    </w:p>
    <w:p>
      <w:pPr>
        <w:spacing w:line="360" w:lineRule="auto"/>
        <w:ind w:firstLine="560" w:firstLineChars="200"/>
        <w:outlineLvl w:val="0"/>
        <w:rPr>
          <w:rFonts w:hint="eastAsia" w:ascii="宋体" w:hAnsi="宋体"/>
          <w:sz w:val="28"/>
        </w:rPr>
      </w:pPr>
      <w:r>
        <w:rPr>
          <w:rFonts w:ascii="宋体" w:hAnsi="宋体"/>
          <w:sz w:val="28"/>
        </w:rPr>
        <w:t>投标方按</w:t>
      </w:r>
      <w:r>
        <w:rPr>
          <w:rFonts w:hint="eastAsia" w:ascii="宋体" w:hAnsi="宋体"/>
          <w:sz w:val="28"/>
        </w:rPr>
        <w:t>照</w:t>
      </w:r>
      <w:r>
        <w:rPr>
          <w:rFonts w:ascii="宋体" w:hAnsi="宋体"/>
          <w:sz w:val="28"/>
        </w:rPr>
        <w:t>投标</w:t>
      </w:r>
      <w:r>
        <w:rPr>
          <w:rFonts w:hint="eastAsia" w:ascii="宋体" w:hAnsi="宋体"/>
          <w:sz w:val="28"/>
        </w:rPr>
        <w:t>报价</w:t>
      </w:r>
      <w:r>
        <w:rPr>
          <w:rFonts w:ascii="宋体" w:hAnsi="宋体"/>
          <w:sz w:val="28"/>
        </w:rPr>
        <w:t>表的</w:t>
      </w:r>
      <w:r>
        <w:rPr>
          <w:rFonts w:hint="eastAsia" w:ascii="宋体" w:hAnsi="宋体"/>
          <w:sz w:val="28"/>
        </w:rPr>
        <w:t>要求</w:t>
      </w:r>
      <w:r>
        <w:rPr>
          <w:rFonts w:ascii="宋体" w:hAnsi="宋体"/>
          <w:sz w:val="28"/>
        </w:rPr>
        <w:t>填写</w:t>
      </w:r>
      <w:r>
        <w:rPr>
          <w:rFonts w:hint="eastAsia" w:ascii="宋体" w:hAnsi="宋体"/>
          <w:sz w:val="28"/>
        </w:rPr>
        <w:t>相关内容，</w:t>
      </w:r>
      <w:r>
        <w:rPr>
          <w:rFonts w:ascii="宋体" w:hAnsi="宋体"/>
          <w:sz w:val="28"/>
        </w:rPr>
        <w:t>并由法定代表人或</w:t>
      </w:r>
      <w:r>
        <w:rPr>
          <w:rFonts w:hint="eastAsia" w:ascii="宋体" w:hAnsi="宋体"/>
          <w:sz w:val="28"/>
        </w:rPr>
        <w:t>被授权代表</w:t>
      </w:r>
      <w:r>
        <w:rPr>
          <w:rFonts w:ascii="宋体" w:hAnsi="宋体"/>
          <w:sz w:val="28"/>
        </w:rPr>
        <w:t>签署。</w:t>
      </w:r>
      <w:r>
        <w:rPr>
          <w:rFonts w:hint="eastAsia" w:ascii="宋体" w:hAnsi="宋体"/>
          <w:sz w:val="28"/>
        </w:rPr>
        <w:t>本次</w:t>
      </w:r>
      <w:r>
        <w:rPr>
          <w:rFonts w:hint="eastAsia" w:ascii="宋体"/>
          <w:sz w:val="28"/>
        </w:rPr>
        <w:t>采购价格设定为</w:t>
      </w:r>
      <w:r>
        <w:rPr>
          <w:rFonts w:hint="eastAsia" w:ascii="宋体"/>
          <w:sz w:val="28"/>
          <w:szCs w:val="22"/>
        </w:rPr>
        <w:t>含税到厂价，投标方如因税率问题给采购方带来风险和损失，由投标方自行承担。</w:t>
      </w:r>
    </w:p>
    <w:p>
      <w:pPr>
        <w:spacing w:line="360" w:lineRule="auto"/>
        <w:rPr>
          <w:rFonts w:hint="eastAsia" w:ascii="宋体" w:hAnsi="宋体"/>
          <w:sz w:val="28"/>
        </w:rPr>
      </w:pPr>
      <w:r>
        <w:rPr>
          <w:rFonts w:hint="eastAsia" w:ascii="宋体" w:hAnsi="宋体"/>
          <w:sz w:val="28"/>
        </w:rPr>
        <w:t>16</w:t>
      </w:r>
      <w:r>
        <w:rPr>
          <w:rFonts w:ascii="宋体" w:hAnsi="宋体"/>
          <w:sz w:val="28"/>
        </w:rPr>
        <w:t>.投标文件的有效期：</w:t>
      </w:r>
    </w:p>
    <w:p>
      <w:pPr>
        <w:spacing w:line="360" w:lineRule="auto"/>
        <w:ind w:firstLine="560" w:firstLineChars="200"/>
        <w:rPr>
          <w:rFonts w:hint="eastAsia" w:ascii="宋体" w:hAnsi="宋体"/>
          <w:sz w:val="28"/>
        </w:rPr>
      </w:pPr>
      <w:r>
        <w:rPr>
          <w:rFonts w:ascii="宋体" w:hAnsi="宋体"/>
          <w:sz w:val="28"/>
        </w:rPr>
        <w:t>投标文件自开标之日起</w:t>
      </w:r>
      <w:r>
        <w:rPr>
          <w:rFonts w:hint="eastAsia" w:ascii="宋体" w:hAnsi="宋体"/>
          <w:sz w:val="28"/>
        </w:rPr>
        <w:t>90</w:t>
      </w:r>
      <w:r>
        <w:rPr>
          <w:rFonts w:ascii="宋体" w:hAnsi="宋体"/>
          <w:sz w:val="28"/>
        </w:rPr>
        <w:t>天内有效。如果中标，从开标直至合同执行完毕止，本</w:t>
      </w:r>
      <w:r>
        <w:rPr>
          <w:rFonts w:hint="eastAsia" w:ascii="宋体" w:hAnsi="宋体"/>
          <w:sz w:val="28"/>
        </w:rPr>
        <w:t>采购（招标）</w:t>
      </w:r>
      <w:r>
        <w:rPr>
          <w:rFonts w:ascii="宋体" w:hAnsi="宋体"/>
          <w:sz w:val="28"/>
        </w:rPr>
        <w:t>书有效。</w:t>
      </w:r>
      <w:r>
        <w:rPr>
          <w:rFonts w:hint="eastAsia" w:ascii="宋体" w:hAnsi="宋体"/>
          <w:sz w:val="28"/>
        </w:rPr>
        <w:t>在投标有效期内，投标人撤销投标文件的，应承担招标文件和法律规定的责任。出现特殊情况需要延长投标有效期的，招标人通过电子采购平台通知所有投标人延长投标有效期。投标人应通过电子采购平台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pacing w:line="360" w:lineRule="auto"/>
        <w:rPr>
          <w:rFonts w:hint="eastAsia" w:ascii="宋体" w:hAnsi="宋体"/>
          <w:sz w:val="28"/>
        </w:rPr>
      </w:pPr>
      <w:r>
        <w:rPr>
          <w:rFonts w:hint="eastAsia" w:ascii="宋体" w:hAnsi="宋体"/>
          <w:sz w:val="28"/>
        </w:rPr>
        <w:t>17</w:t>
      </w:r>
      <w:r>
        <w:rPr>
          <w:rFonts w:ascii="宋体" w:hAnsi="宋体"/>
          <w:sz w:val="28"/>
        </w:rPr>
        <w:t>.文件的签署及其规定：</w:t>
      </w:r>
    </w:p>
    <w:p>
      <w:pPr>
        <w:spacing w:line="360" w:lineRule="auto"/>
        <w:rPr>
          <w:rFonts w:hint="eastAsia" w:ascii="宋体" w:hAnsi="宋体"/>
          <w:sz w:val="28"/>
        </w:rPr>
      </w:pPr>
      <w:r>
        <w:rPr>
          <w:rFonts w:hint="eastAsia" w:ascii="宋体" w:hAnsi="宋体"/>
          <w:sz w:val="28"/>
        </w:rPr>
        <w:t>17</w:t>
      </w:r>
      <w:r>
        <w:rPr>
          <w:rFonts w:ascii="宋体" w:hAnsi="宋体"/>
          <w:sz w:val="28"/>
        </w:rPr>
        <w:t>.1投标方应填写单位全称、地址、电传、电话、邮政编码，加盖印章。</w:t>
      </w:r>
    </w:p>
    <w:p>
      <w:pPr>
        <w:spacing w:line="360" w:lineRule="auto"/>
        <w:rPr>
          <w:rFonts w:hint="eastAsia" w:ascii="宋体" w:hAnsi="宋体"/>
          <w:sz w:val="28"/>
        </w:rPr>
      </w:pPr>
      <w:r>
        <w:rPr>
          <w:rFonts w:ascii="宋体" w:hAnsi="宋体"/>
          <w:sz w:val="28"/>
        </w:rPr>
        <w:t>1</w:t>
      </w:r>
      <w:r>
        <w:rPr>
          <w:rFonts w:hint="eastAsia" w:ascii="宋体" w:hAnsi="宋体"/>
          <w:sz w:val="28"/>
        </w:rPr>
        <w:t>7</w:t>
      </w:r>
      <w:r>
        <w:rPr>
          <w:rFonts w:ascii="宋体" w:hAnsi="宋体"/>
          <w:sz w:val="28"/>
        </w:rPr>
        <w:t>.2投标文件必须由法定代表人或委托代理人签署。</w:t>
      </w:r>
    </w:p>
    <w:p>
      <w:pPr>
        <w:spacing w:line="360" w:lineRule="auto"/>
        <w:rPr>
          <w:rFonts w:hint="eastAsia" w:ascii="宋体" w:hAnsi="宋体"/>
          <w:b/>
          <w:bCs/>
          <w:sz w:val="28"/>
        </w:rPr>
      </w:pPr>
      <w:r>
        <w:rPr>
          <w:rFonts w:ascii="宋体" w:hAnsi="宋体"/>
          <w:b/>
          <w:bCs/>
          <w:sz w:val="28"/>
        </w:rPr>
        <w:t>1</w:t>
      </w:r>
      <w:r>
        <w:rPr>
          <w:rFonts w:hint="eastAsia" w:ascii="宋体" w:hAnsi="宋体"/>
          <w:b/>
          <w:bCs/>
          <w:sz w:val="28"/>
        </w:rPr>
        <w:t>8</w:t>
      </w:r>
      <w:r>
        <w:rPr>
          <w:rFonts w:ascii="宋体" w:hAnsi="宋体"/>
          <w:b/>
          <w:bCs/>
          <w:sz w:val="28"/>
        </w:rPr>
        <w:t>.投标文件的递交:</w:t>
      </w:r>
    </w:p>
    <w:p>
      <w:pPr>
        <w:spacing w:line="360" w:lineRule="auto"/>
        <w:rPr>
          <w:rFonts w:hint="eastAsia" w:ascii="宋体" w:hAnsi="宋体"/>
          <w:sz w:val="28"/>
          <w:highlight w:val="yellow"/>
        </w:rPr>
      </w:pPr>
      <w:r>
        <w:rPr>
          <w:rFonts w:ascii="宋体" w:hAnsi="宋体"/>
          <w:sz w:val="28"/>
        </w:rPr>
        <w:t>1</w:t>
      </w:r>
      <w:r>
        <w:rPr>
          <w:rFonts w:hint="eastAsia" w:ascii="宋体" w:hAnsi="宋体"/>
          <w:sz w:val="28"/>
        </w:rPr>
        <w:t>8</w:t>
      </w:r>
      <w:r>
        <w:rPr>
          <w:rFonts w:ascii="宋体" w:hAnsi="宋体"/>
          <w:sz w:val="28"/>
        </w:rPr>
        <w:t>.</w:t>
      </w:r>
      <w:r>
        <w:rPr>
          <w:rFonts w:hint="eastAsia" w:ascii="宋体" w:hAnsi="宋体"/>
          <w:sz w:val="28"/>
        </w:rPr>
        <w:t>1</w:t>
      </w:r>
      <w:r>
        <w:rPr>
          <w:rFonts w:hint="eastAsia" w:ascii="宋体" w:hAnsi="宋体"/>
          <w:sz w:val="28"/>
          <w:highlight w:val="yellow"/>
        </w:rPr>
        <w:t>递交截止时间：见采购公告</w:t>
      </w:r>
    </w:p>
    <w:p>
      <w:pPr>
        <w:spacing w:line="360" w:lineRule="auto"/>
        <w:rPr>
          <w:rFonts w:hint="eastAsia" w:ascii="宋体" w:hAnsi="宋体"/>
          <w:sz w:val="28"/>
        </w:rPr>
      </w:pPr>
      <w:r>
        <w:rPr>
          <w:rFonts w:ascii="宋体" w:hAnsi="宋体"/>
          <w:sz w:val="28"/>
        </w:rPr>
        <w:t>1</w:t>
      </w:r>
      <w:r>
        <w:rPr>
          <w:rFonts w:hint="eastAsia" w:ascii="宋体" w:hAnsi="宋体"/>
          <w:sz w:val="28"/>
        </w:rPr>
        <w:t>8</w:t>
      </w:r>
      <w:r>
        <w:rPr>
          <w:rFonts w:ascii="宋体" w:hAnsi="宋体"/>
          <w:sz w:val="28"/>
        </w:rPr>
        <w:t>.</w:t>
      </w:r>
      <w:r>
        <w:rPr>
          <w:rFonts w:hint="eastAsia" w:ascii="宋体" w:hAnsi="宋体"/>
          <w:sz w:val="28"/>
        </w:rPr>
        <w:t>2递交方式：见采购公告</w:t>
      </w:r>
    </w:p>
    <w:p>
      <w:pPr>
        <w:spacing w:line="360" w:lineRule="auto"/>
        <w:rPr>
          <w:rFonts w:hint="eastAsia" w:ascii="宋体" w:hAnsi="宋体"/>
          <w:sz w:val="28"/>
        </w:rPr>
      </w:pPr>
      <w:r>
        <w:rPr>
          <w:rFonts w:ascii="宋体" w:hAnsi="宋体"/>
          <w:sz w:val="28"/>
          <w:highlight w:val="yellow"/>
        </w:rPr>
        <w:t>1</w:t>
      </w:r>
      <w:r>
        <w:rPr>
          <w:rFonts w:hint="eastAsia" w:ascii="宋体" w:hAnsi="宋体"/>
          <w:sz w:val="28"/>
          <w:highlight w:val="yellow"/>
        </w:rPr>
        <w:t>8</w:t>
      </w:r>
      <w:r>
        <w:rPr>
          <w:rFonts w:ascii="宋体" w:hAnsi="宋体"/>
          <w:sz w:val="28"/>
          <w:highlight w:val="yellow"/>
        </w:rPr>
        <w:t>.</w:t>
      </w:r>
      <w:r>
        <w:rPr>
          <w:rFonts w:hint="eastAsia" w:ascii="宋体" w:hAnsi="宋体"/>
          <w:sz w:val="28"/>
          <w:highlight w:val="yellow"/>
        </w:rPr>
        <w:t>3招标书每套100元人民币</w:t>
      </w:r>
      <w:r>
        <w:rPr>
          <w:rFonts w:hint="eastAsia" w:ascii="宋体" w:hAnsi="宋体"/>
          <w:sz w:val="28"/>
        </w:rPr>
        <w:t>，见采购公告。</w:t>
      </w:r>
    </w:p>
    <w:p>
      <w:pPr>
        <w:spacing w:line="360" w:lineRule="auto"/>
        <w:jc w:val="left"/>
        <w:outlineLvl w:val="0"/>
        <w:rPr>
          <w:sz w:val="28"/>
          <w:szCs w:val="28"/>
        </w:rPr>
      </w:pPr>
      <w:r>
        <w:rPr>
          <w:rFonts w:ascii="宋体" w:hAnsi="宋体"/>
          <w:sz w:val="28"/>
          <w:highlight w:val="yellow"/>
        </w:rPr>
        <w:t>1</w:t>
      </w:r>
      <w:r>
        <w:rPr>
          <w:rFonts w:hint="eastAsia" w:ascii="宋体" w:hAnsi="宋体"/>
          <w:sz w:val="28"/>
          <w:highlight w:val="yellow"/>
        </w:rPr>
        <w:t>8</w:t>
      </w:r>
      <w:r>
        <w:rPr>
          <w:rFonts w:ascii="宋体" w:hAnsi="宋体"/>
          <w:sz w:val="28"/>
          <w:highlight w:val="yellow"/>
        </w:rPr>
        <w:t>.</w:t>
      </w:r>
      <w:r>
        <w:rPr>
          <w:rFonts w:hint="eastAsia" w:ascii="宋体" w:hAnsi="宋体"/>
          <w:sz w:val="28"/>
          <w:highlight w:val="yellow"/>
        </w:rPr>
        <w:t>4 投标保证金贰万元整（大写金额），见采购公告</w:t>
      </w:r>
    </w:p>
    <w:p>
      <w:pPr>
        <w:spacing w:line="360" w:lineRule="auto"/>
        <w:rPr>
          <w:rFonts w:hint="eastAsia" w:ascii="宋体" w:hAnsi="宋体"/>
          <w:b/>
          <w:bCs/>
          <w:sz w:val="28"/>
          <w:szCs w:val="28"/>
        </w:rPr>
      </w:pPr>
      <w:r>
        <w:rPr>
          <w:rFonts w:ascii="宋体" w:hAnsi="宋体"/>
          <w:b/>
          <w:bCs/>
          <w:sz w:val="28"/>
          <w:szCs w:val="28"/>
        </w:rPr>
        <w:t>1</w:t>
      </w:r>
      <w:r>
        <w:rPr>
          <w:rFonts w:hint="eastAsia" w:ascii="宋体" w:hAnsi="宋体"/>
          <w:b/>
          <w:bCs/>
          <w:sz w:val="28"/>
          <w:szCs w:val="28"/>
        </w:rPr>
        <w:t>9</w:t>
      </w:r>
      <w:r>
        <w:rPr>
          <w:rFonts w:ascii="宋体" w:hAnsi="宋体"/>
          <w:b/>
          <w:bCs/>
          <w:sz w:val="28"/>
          <w:szCs w:val="28"/>
        </w:rPr>
        <w:t>.投标截止日期：</w:t>
      </w:r>
    </w:p>
    <w:p>
      <w:pPr>
        <w:spacing w:line="360" w:lineRule="auto"/>
        <w:rPr>
          <w:rFonts w:hint="eastAsia" w:ascii="宋体" w:hAnsi="宋体"/>
          <w:sz w:val="28"/>
          <w:szCs w:val="28"/>
        </w:rPr>
      </w:pPr>
      <w:r>
        <w:rPr>
          <w:rFonts w:ascii="宋体" w:hAnsi="宋体"/>
          <w:sz w:val="28"/>
          <w:szCs w:val="28"/>
        </w:rPr>
        <w:t>1</w:t>
      </w:r>
      <w:r>
        <w:rPr>
          <w:rFonts w:hint="eastAsia" w:ascii="宋体" w:hAnsi="宋体"/>
          <w:sz w:val="28"/>
          <w:szCs w:val="28"/>
        </w:rPr>
        <w:t>9</w:t>
      </w:r>
      <w:r>
        <w:rPr>
          <w:rFonts w:ascii="宋体" w:hAnsi="宋体"/>
          <w:sz w:val="28"/>
          <w:szCs w:val="28"/>
        </w:rPr>
        <w:t>.1</w:t>
      </w:r>
      <w:r>
        <w:rPr>
          <w:rFonts w:hint="eastAsia" w:ascii="宋体" w:hAnsi="宋体"/>
          <w:sz w:val="28"/>
          <w:szCs w:val="28"/>
        </w:rPr>
        <w:t xml:space="preserve"> </w:t>
      </w:r>
      <w:r>
        <w:rPr>
          <w:rFonts w:hint="eastAsia" w:ascii="宋体" w:hAnsi="宋体"/>
          <w:sz w:val="28"/>
          <w:szCs w:val="28"/>
          <w:highlight w:val="yellow"/>
        </w:rPr>
        <w:t>见采购公告</w:t>
      </w:r>
      <w:r>
        <w:rPr>
          <w:rFonts w:ascii="宋体" w:hAnsi="宋体"/>
          <w:sz w:val="28"/>
          <w:szCs w:val="28"/>
          <w:highlight w:val="yellow"/>
        </w:rPr>
        <w:t>。</w:t>
      </w:r>
    </w:p>
    <w:p>
      <w:pPr>
        <w:spacing w:line="360" w:lineRule="auto"/>
        <w:rPr>
          <w:rFonts w:hint="eastAsia" w:ascii="宋体" w:hAnsi="宋体"/>
          <w:b/>
          <w:bCs/>
          <w:sz w:val="28"/>
          <w:szCs w:val="28"/>
        </w:rPr>
      </w:pPr>
      <w:r>
        <w:rPr>
          <w:rFonts w:hint="eastAsia" w:ascii="宋体" w:hAnsi="宋体"/>
          <w:b/>
          <w:bCs/>
          <w:sz w:val="28"/>
          <w:szCs w:val="28"/>
        </w:rPr>
        <w:t>20</w:t>
      </w:r>
      <w:r>
        <w:rPr>
          <w:rFonts w:ascii="宋体" w:hAnsi="宋体"/>
          <w:b/>
          <w:bCs/>
          <w:sz w:val="28"/>
          <w:szCs w:val="28"/>
        </w:rPr>
        <w:t>.投标文件的修改和撤回：</w:t>
      </w:r>
    </w:p>
    <w:p>
      <w:pPr>
        <w:spacing w:line="360" w:lineRule="auto"/>
        <w:rPr>
          <w:rFonts w:hint="eastAsia" w:ascii="宋体" w:hAnsi="宋体"/>
          <w:sz w:val="28"/>
        </w:rPr>
      </w:pPr>
      <w:r>
        <w:rPr>
          <w:rFonts w:hint="eastAsia" w:ascii="宋体" w:hAnsi="宋体"/>
          <w:sz w:val="28"/>
        </w:rPr>
        <w:t>20</w:t>
      </w:r>
      <w:r>
        <w:rPr>
          <w:rFonts w:ascii="宋体" w:hAnsi="宋体"/>
          <w:sz w:val="28"/>
        </w:rPr>
        <w:t>.1投标以后，如果投标方提出书面修改和撤标要求，在投标截止时间前</w:t>
      </w:r>
      <w:r>
        <w:rPr>
          <w:rFonts w:hint="eastAsia" w:ascii="宋体" w:hAnsi="宋体"/>
          <w:sz w:val="28"/>
        </w:rPr>
        <w:t>联系采购</w:t>
      </w:r>
      <w:r>
        <w:rPr>
          <w:rFonts w:ascii="宋体" w:hAnsi="宋体"/>
          <w:sz w:val="28"/>
        </w:rPr>
        <w:t>方者，</w:t>
      </w:r>
      <w:r>
        <w:rPr>
          <w:rFonts w:hint="eastAsia" w:ascii="宋体" w:hAnsi="宋体"/>
          <w:sz w:val="28"/>
        </w:rPr>
        <w:t>采购</w:t>
      </w:r>
      <w:r>
        <w:rPr>
          <w:rFonts w:ascii="宋体" w:hAnsi="宋体"/>
          <w:sz w:val="28"/>
        </w:rPr>
        <w:t>方可以接受，但是不退还投标文件。</w:t>
      </w:r>
    </w:p>
    <w:p>
      <w:pPr>
        <w:spacing w:line="360" w:lineRule="auto"/>
        <w:rPr>
          <w:rFonts w:hint="eastAsia" w:ascii="宋体" w:hAnsi="宋体"/>
          <w:sz w:val="28"/>
        </w:rPr>
      </w:pPr>
      <w:r>
        <w:rPr>
          <w:rFonts w:hint="eastAsia" w:ascii="宋体" w:hAnsi="宋体"/>
          <w:sz w:val="28"/>
        </w:rPr>
        <w:t>20</w:t>
      </w:r>
      <w:r>
        <w:rPr>
          <w:rFonts w:ascii="宋体" w:hAnsi="宋体"/>
          <w:sz w:val="28"/>
        </w:rPr>
        <w:t>.2投标方修改投标文件的书面材料，须</w:t>
      </w:r>
      <w:r>
        <w:rPr>
          <w:rFonts w:hint="eastAsia" w:ascii="宋体" w:hAnsi="宋体"/>
          <w:sz w:val="28"/>
        </w:rPr>
        <w:t>电子采购平台要求进行</w:t>
      </w:r>
      <w:r>
        <w:rPr>
          <w:rFonts w:ascii="宋体" w:hAnsi="宋体"/>
          <w:sz w:val="28"/>
        </w:rPr>
        <w:t>。</w:t>
      </w:r>
    </w:p>
    <w:p>
      <w:pPr>
        <w:spacing w:line="360" w:lineRule="auto"/>
        <w:rPr>
          <w:rFonts w:hint="eastAsia" w:ascii="宋体" w:hAnsi="宋体"/>
          <w:sz w:val="28"/>
        </w:rPr>
      </w:pPr>
      <w:r>
        <w:rPr>
          <w:rFonts w:hint="eastAsia" w:ascii="宋体" w:hAnsi="宋体"/>
          <w:sz w:val="28"/>
        </w:rPr>
        <w:t>21</w:t>
      </w:r>
      <w:r>
        <w:rPr>
          <w:rFonts w:ascii="宋体" w:hAnsi="宋体"/>
          <w:sz w:val="28"/>
        </w:rPr>
        <w:t>.投标的澄清：</w:t>
      </w:r>
    </w:p>
    <w:p>
      <w:pPr>
        <w:spacing w:line="360" w:lineRule="auto"/>
        <w:ind w:firstLine="560" w:firstLineChars="200"/>
        <w:rPr>
          <w:rFonts w:hint="eastAsia" w:ascii="宋体" w:hAnsi="宋体"/>
          <w:sz w:val="28"/>
        </w:rPr>
      </w:pPr>
      <w:r>
        <w:rPr>
          <w:rFonts w:hint="eastAsia" w:ascii="宋体" w:hAnsi="宋体"/>
          <w:sz w:val="28"/>
        </w:rPr>
        <w:t>采购方有权就投标文件中的含糊不清之处，向投标方提出咨询或澄清事实的要求，投标方必须按照招标方通知的时间、地点、方式进行答疑和澄清，采购方做好相关记录。</w:t>
      </w:r>
    </w:p>
    <w:p>
      <w:pPr>
        <w:spacing w:line="360" w:lineRule="auto"/>
        <w:rPr>
          <w:rFonts w:hint="eastAsia" w:ascii="宋体" w:hAnsi="宋体"/>
          <w:sz w:val="28"/>
        </w:rPr>
      </w:pPr>
      <w:r>
        <w:rPr>
          <w:rFonts w:hint="eastAsia" w:ascii="宋体" w:hAnsi="宋体"/>
          <w:sz w:val="28"/>
        </w:rPr>
        <w:t>22.</w:t>
      </w:r>
      <w:r>
        <w:rPr>
          <w:rFonts w:ascii="宋体" w:hAnsi="宋体"/>
          <w:sz w:val="28"/>
        </w:rPr>
        <w:t>评标</w:t>
      </w:r>
      <w:r>
        <w:rPr>
          <w:rFonts w:hint="eastAsia" w:ascii="宋体" w:hAnsi="宋体"/>
          <w:sz w:val="28"/>
        </w:rPr>
        <w:t>及中标：</w:t>
      </w:r>
    </w:p>
    <w:p>
      <w:pPr>
        <w:spacing w:line="360" w:lineRule="auto"/>
        <w:rPr>
          <w:rFonts w:hint="eastAsia" w:ascii="宋体" w:hAnsi="宋体"/>
          <w:sz w:val="28"/>
          <w:szCs w:val="22"/>
        </w:rPr>
      </w:pPr>
      <w:r>
        <w:rPr>
          <w:rFonts w:hint="eastAsia" w:ascii="宋体" w:hAnsi="宋体"/>
          <w:sz w:val="28"/>
          <w:szCs w:val="22"/>
        </w:rPr>
        <w:t>22.1本次评标采用</w:t>
      </w:r>
      <w:r>
        <w:rPr>
          <w:rFonts w:hint="eastAsia" w:ascii="宋体" w:hAnsi="宋体"/>
          <w:sz w:val="28"/>
          <w:szCs w:val="22"/>
          <w:highlight w:val="yellow"/>
          <w:u w:val="single"/>
        </w:rPr>
        <w:t>综合评分法</w:t>
      </w:r>
    </w:p>
    <w:p>
      <w:pPr>
        <w:spacing w:line="360" w:lineRule="auto"/>
        <w:rPr>
          <w:rFonts w:hint="eastAsia" w:ascii="宋体" w:hAnsi="宋体"/>
          <w:sz w:val="28"/>
          <w:szCs w:val="22"/>
        </w:rPr>
      </w:pPr>
      <w:r>
        <w:rPr>
          <w:rFonts w:hint="eastAsia" w:ascii="宋体" w:hAnsi="宋体"/>
          <w:sz w:val="28"/>
          <w:szCs w:val="22"/>
        </w:rPr>
        <w:t>22.2</w:t>
      </w:r>
      <w:r>
        <w:rPr>
          <w:rFonts w:hint="eastAsia" w:ascii="宋体"/>
          <w:sz w:val="28"/>
          <w:szCs w:val="28"/>
          <w:lang w:val="zh-CN"/>
        </w:rPr>
        <w:t>当该标投标方少于三家时，</w:t>
      </w:r>
      <w:r>
        <w:rPr>
          <w:rFonts w:hint="eastAsia" w:ascii="宋体"/>
          <w:sz w:val="28"/>
          <w:szCs w:val="28"/>
        </w:rPr>
        <w:t>采购</w:t>
      </w:r>
      <w:r>
        <w:rPr>
          <w:rFonts w:hint="eastAsia" w:ascii="宋体"/>
          <w:sz w:val="28"/>
          <w:szCs w:val="28"/>
          <w:lang w:val="zh-CN"/>
        </w:rPr>
        <w:t>方有权结束本次</w:t>
      </w:r>
      <w:r>
        <w:rPr>
          <w:rFonts w:hint="eastAsia" w:ascii="宋体"/>
          <w:sz w:val="28"/>
          <w:szCs w:val="28"/>
        </w:rPr>
        <w:t>采购（</w:t>
      </w:r>
      <w:r>
        <w:rPr>
          <w:rFonts w:hint="eastAsia" w:ascii="宋体"/>
          <w:sz w:val="28"/>
          <w:szCs w:val="28"/>
          <w:lang w:val="zh-CN"/>
        </w:rPr>
        <w:t>招标</w:t>
      </w:r>
      <w:r>
        <w:rPr>
          <w:rFonts w:hint="eastAsia" w:ascii="宋体"/>
          <w:sz w:val="28"/>
          <w:szCs w:val="28"/>
        </w:rPr>
        <w:t>)</w:t>
      </w:r>
      <w:r>
        <w:rPr>
          <w:rFonts w:hint="eastAsia" w:ascii="宋体"/>
          <w:sz w:val="28"/>
          <w:szCs w:val="28"/>
          <w:lang w:val="zh-CN"/>
        </w:rPr>
        <w:t>重新</w:t>
      </w:r>
      <w:r>
        <w:rPr>
          <w:rFonts w:hint="eastAsia" w:ascii="宋体"/>
          <w:sz w:val="28"/>
          <w:szCs w:val="28"/>
        </w:rPr>
        <w:t>采购</w:t>
      </w:r>
      <w:r>
        <w:rPr>
          <w:rFonts w:hint="eastAsia" w:ascii="宋体"/>
          <w:sz w:val="28"/>
          <w:szCs w:val="28"/>
          <w:lang w:val="zh-CN"/>
        </w:rPr>
        <w:t>或</w:t>
      </w:r>
      <w:r>
        <w:rPr>
          <w:rFonts w:hint="eastAsia" w:ascii="宋体"/>
          <w:sz w:val="28"/>
          <w:szCs w:val="28"/>
        </w:rPr>
        <w:t>转变采购方式</w:t>
      </w:r>
      <w:r>
        <w:rPr>
          <w:rFonts w:hint="eastAsia" w:ascii="宋体"/>
          <w:sz w:val="28"/>
          <w:szCs w:val="28"/>
          <w:lang w:val="zh-CN"/>
        </w:rPr>
        <w:t>。</w:t>
      </w:r>
    </w:p>
    <w:p>
      <w:pPr>
        <w:spacing w:line="400" w:lineRule="exact"/>
        <w:jc w:val="left"/>
        <w:rPr>
          <w:rFonts w:hint="eastAsia" w:ascii="宋体" w:hAnsi="宋体" w:eastAsia="宋体"/>
          <w:b/>
          <w:bCs/>
          <w:color w:val="FF0000"/>
          <w:sz w:val="28"/>
          <w:szCs w:val="28"/>
          <w:highlight w:val="yellow"/>
          <w:lang w:eastAsia="zh-CN"/>
        </w:rPr>
      </w:pPr>
      <w:r>
        <w:rPr>
          <w:rFonts w:hint="eastAsia" w:ascii="宋体" w:hAnsi="宋体"/>
          <w:color w:val="0070C0"/>
          <w:sz w:val="28"/>
          <w:szCs w:val="22"/>
          <w:highlight w:val="yellow"/>
        </w:rPr>
        <w:t xml:space="preserve">22.3 </w:t>
      </w:r>
      <w:r>
        <w:rPr>
          <w:rFonts w:hint="eastAsia" w:ascii="宋体" w:hAnsi="宋体"/>
          <w:b/>
          <w:bCs/>
          <w:sz w:val="28"/>
          <w:szCs w:val="28"/>
          <w:highlight w:val="yellow"/>
        </w:rPr>
        <w:t>原则上中标方为两家时分配比例为</w:t>
      </w:r>
      <w:r>
        <w:rPr>
          <w:rFonts w:hint="eastAsia" w:ascii="宋体" w:hAnsi="宋体"/>
          <w:b/>
          <w:bCs/>
          <w:sz w:val="28"/>
          <w:szCs w:val="28"/>
          <w:highlight w:val="yellow"/>
          <w:lang w:val="en-US" w:eastAsia="zh-CN"/>
        </w:rPr>
        <w:t>6</w:t>
      </w:r>
      <w:r>
        <w:rPr>
          <w:rFonts w:hint="eastAsia" w:ascii="宋体" w:hAnsi="宋体"/>
          <w:b/>
          <w:bCs/>
          <w:sz w:val="28"/>
          <w:szCs w:val="28"/>
          <w:highlight w:val="yellow"/>
        </w:rPr>
        <w:t>：</w:t>
      </w:r>
      <w:r>
        <w:rPr>
          <w:rFonts w:hint="eastAsia" w:ascii="宋体" w:hAnsi="宋体"/>
          <w:b/>
          <w:bCs/>
          <w:sz w:val="28"/>
          <w:szCs w:val="28"/>
          <w:highlight w:val="yellow"/>
          <w:lang w:val="en-US" w:eastAsia="zh-CN"/>
        </w:rPr>
        <w:t>4</w:t>
      </w:r>
      <w:r>
        <w:rPr>
          <w:rFonts w:hint="eastAsia" w:ascii="宋体" w:hAnsi="宋体"/>
          <w:b/>
          <w:bCs/>
          <w:sz w:val="28"/>
          <w:szCs w:val="28"/>
          <w:highlight w:val="yellow"/>
        </w:rPr>
        <w:t>，中标方为3家时分配比例为5：3：2，中标方为4家时分配比例为5：2：2：1，中标方为5家时分配比例为3：2：2：2：1</w:t>
      </w:r>
      <w:r>
        <w:rPr>
          <w:rFonts w:hint="eastAsia" w:ascii="宋体" w:hAnsi="宋体"/>
          <w:b/>
          <w:bCs/>
          <w:sz w:val="28"/>
          <w:szCs w:val="28"/>
          <w:highlight w:val="yellow"/>
          <w:lang w:eastAsia="zh-CN"/>
        </w:rPr>
        <w:t>，具体</w:t>
      </w:r>
      <w:r>
        <w:rPr>
          <w:rFonts w:hint="eastAsia" w:ascii="宋体" w:hAnsi="宋体" w:eastAsia="宋体" w:cs="Times New Roman"/>
          <w:b/>
          <w:bCs/>
          <w:sz w:val="28"/>
          <w:szCs w:val="28"/>
          <w:highlight w:val="yellow"/>
          <w:lang w:eastAsia="zh-CN"/>
        </w:rPr>
        <w:t>比例</w:t>
      </w:r>
      <w:r>
        <w:rPr>
          <w:rFonts w:hint="eastAsia" w:ascii="宋体" w:hAnsi="宋体"/>
          <w:b/>
          <w:bCs/>
          <w:sz w:val="28"/>
          <w:szCs w:val="28"/>
          <w:highlight w:val="yellow"/>
          <w:lang w:eastAsia="zh-CN"/>
        </w:rPr>
        <w:t>分配实施按国祥公司生产需求进度和各中标方的实际产能决定。</w:t>
      </w:r>
    </w:p>
    <w:p>
      <w:pPr>
        <w:spacing w:line="360" w:lineRule="auto"/>
        <w:rPr>
          <w:rFonts w:hint="eastAsia" w:ascii="宋体" w:hAnsi="宋体"/>
          <w:sz w:val="28"/>
        </w:rPr>
      </w:pPr>
      <w:r>
        <w:rPr>
          <w:rFonts w:hint="eastAsia" w:ascii="宋体" w:hAnsi="宋体"/>
          <w:sz w:val="28"/>
        </w:rPr>
        <w:t>23</w:t>
      </w:r>
      <w:r>
        <w:rPr>
          <w:rFonts w:ascii="宋体" w:hAnsi="宋体"/>
          <w:sz w:val="28"/>
        </w:rPr>
        <w:t>.授标、签订合同：</w:t>
      </w:r>
      <w:bookmarkStart w:id="41" w:name="_GoBack"/>
      <w:bookmarkEnd w:id="41"/>
    </w:p>
    <w:p>
      <w:pPr>
        <w:spacing w:line="360" w:lineRule="auto"/>
        <w:rPr>
          <w:rFonts w:hint="eastAsia" w:ascii="宋体" w:hAnsi="宋体"/>
          <w:sz w:val="28"/>
        </w:rPr>
      </w:pPr>
      <w:r>
        <w:rPr>
          <w:rFonts w:hint="eastAsia" w:ascii="宋体" w:hAnsi="宋体"/>
          <w:sz w:val="28"/>
        </w:rPr>
        <w:t>23</w:t>
      </w:r>
      <w:r>
        <w:rPr>
          <w:rFonts w:ascii="宋体" w:hAnsi="宋体"/>
          <w:sz w:val="28"/>
        </w:rPr>
        <w:t>.1授标</w:t>
      </w:r>
    </w:p>
    <w:p>
      <w:pPr>
        <w:spacing w:line="360" w:lineRule="auto"/>
        <w:ind w:firstLine="560" w:firstLineChars="200"/>
        <w:rPr>
          <w:rFonts w:hint="eastAsia" w:ascii="宋体" w:hAnsi="宋体"/>
          <w:sz w:val="28"/>
        </w:rPr>
      </w:pPr>
      <w:r>
        <w:rPr>
          <w:rFonts w:hint="eastAsia" w:ascii="宋体" w:hAnsi="宋体"/>
          <w:sz w:val="28"/>
        </w:rPr>
        <w:t>（1）采购方通过中车购2.0平台通知中标方；</w:t>
      </w:r>
    </w:p>
    <w:p>
      <w:pPr>
        <w:spacing w:line="360" w:lineRule="auto"/>
        <w:ind w:firstLine="560" w:firstLineChars="200"/>
        <w:rPr>
          <w:rFonts w:hint="eastAsia" w:ascii="宋体" w:hAnsi="宋体"/>
          <w:sz w:val="28"/>
          <w:highlight w:val="yellow"/>
        </w:rPr>
      </w:pPr>
      <w:r>
        <w:rPr>
          <w:rFonts w:hint="eastAsia" w:ascii="宋体" w:hAnsi="宋体"/>
          <w:sz w:val="28"/>
          <w:highlight w:val="yellow"/>
        </w:rPr>
        <w:t>（2）中标方在接到中标通知书后与采购方签订合同。如发现质量及其他问题时，投标方需及时无条件退货，投标方承担产生的全部费用，采购方有权取消其投标资格，且五年内不允许参加投标。</w:t>
      </w:r>
    </w:p>
    <w:p>
      <w:pPr>
        <w:spacing w:line="360" w:lineRule="auto"/>
        <w:ind w:firstLine="560" w:firstLineChars="200"/>
        <w:rPr>
          <w:rFonts w:hint="eastAsia" w:ascii="宋体" w:hAnsi="宋体"/>
          <w:sz w:val="28"/>
        </w:rPr>
      </w:pPr>
      <w:r>
        <w:rPr>
          <w:rFonts w:hint="eastAsia" w:ascii="宋体" w:hAnsi="宋体"/>
          <w:sz w:val="28"/>
        </w:rPr>
        <w:t>（3）当采购方按规定确定中标单位后，将按规定进行公示，采购方对未中标的投标方不做解释。</w:t>
      </w:r>
    </w:p>
    <w:p>
      <w:pPr>
        <w:spacing w:line="560" w:lineRule="exact"/>
        <w:rPr>
          <w:rFonts w:hint="eastAsia" w:ascii="宋体" w:hAnsi="宋体"/>
          <w:color w:val="auto"/>
          <w:sz w:val="28"/>
          <w:highlight w:val="yellow"/>
        </w:rPr>
      </w:pPr>
      <w:r>
        <w:rPr>
          <w:rFonts w:hint="eastAsia" w:ascii="宋体" w:hAnsi="宋体"/>
          <w:sz w:val="28"/>
          <w:highlight w:val="yellow"/>
        </w:rPr>
        <w:t>24</w:t>
      </w:r>
      <w:r>
        <w:rPr>
          <w:rFonts w:ascii="宋体" w:hAnsi="宋体"/>
          <w:sz w:val="28"/>
          <w:highlight w:val="yellow"/>
        </w:rPr>
        <w:t>.2签订合同：</w:t>
      </w:r>
      <w:r>
        <w:rPr>
          <w:rFonts w:ascii="宋体" w:hAnsi="宋体"/>
          <w:color w:val="auto"/>
          <w:sz w:val="28"/>
          <w:highlight w:val="yellow"/>
        </w:rPr>
        <w:t>中标方应按中标通知书中规定的时间、地点，</w:t>
      </w:r>
      <w:r>
        <w:rPr>
          <w:rFonts w:hint="eastAsia" w:ascii="宋体" w:hAnsi="宋体"/>
          <w:color w:val="auto"/>
          <w:sz w:val="28"/>
          <w:highlight w:val="yellow"/>
        </w:rPr>
        <w:t>与</w:t>
      </w:r>
      <w:r>
        <w:rPr>
          <w:rFonts w:hint="eastAsia" w:ascii="宋体" w:hAnsi="宋体"/>
          <w:color w:val="auto"/>
          <w:sz w:val="28"/>
        </w:rPr>
        <w:t>石家庄国祥运输设备有限公司</w:t>
      </w:r>
      <w:r>
        <w:rPr>
          <w:rFonts w:ascii="宋体" w:hAnsi="宋体"/>
          <w:color w:val="auto"/>
          <w:sz w:val="28"/>
          <w:highlight w:val="yellow"/>
        </w:rPr>
        <w:t>签订买卖合同。</w:t>
      </w:r>
    </w:p>
    <w:p>
      <w:pPr>
        <w:spacing w:line="360" w:lineRule="auto"/>
        <w:rPr>
          <w:rFonts w:hint="eastAsia" w:ascii="宋体" w:hAnsi="宋体"/>
          <w:sz w:val="28"/>
        </w:rPr>
      </w:pPr>
      <w:r>
        <w:rPr>
          <w:rFonts w:hint="eastAsia" w:ascii="宋体" w:hAnsi="宋体"/>
          <w:sz w:val="28"/>
        </w:rPr>
        <w:t>24</w:t>
      </w:r>
      <w:r>
        <w:rPr>
          <w:rFonts w:ascii="宋体" w:hAnsi="宋体"/>
          <w:sz w:val="28"/>
        </w:rPr>
        <w:t>.3</w:t>
      </w:r>
      <w:r>
        <w:rPr>
          <w:rFonts w:hint="eastAsia" w:ascii="宋体" w:hAnsi="宋体"/>
          <w:sz w:val="28"/>
        </w:rPr>
        <w:t>采购</w:t>
      </w:r>
      <w:r>
        <w:rPr>
          <w:rFonts w:ascii="宋体" w:hAnsi="宋体"/>
          <w:sz w:val="28"/>
        </w:rPr>
        <w:t>方及时退还</w:t>
      </w:r>
      <w:r>
        <w:rPr>
          <w:rFonts w:hint="eastAsia" w:ascii="宋体" w:hAnsi="宋体"/>
          <w:sz w:val="28"/>
        </w:rPr>
        <w:t>未中标</w:t>
      </w:r>
      <w:r>
        <w:rPr>
          <w:rFonts w:ascii="宋体" w:hAnsi="宋体"/>
          <w:sz w:val="28"/>
        </w:rPr>
        <w:t>方的投标保证金</w:t>
      </w:r>
      <w:r>
        <w:rPr>
          <w:rFonts w:hint="eastAsia" w:ascii="宋体" w:hAnsi="宋体"/>
          <w:sz w:val="28"/>
        </w:rPr>
        <w:t>（无息）</w:t>
      </w:r>
      <w:r>
        <w:rPr>
          <w:rFonts w:ascii="宋体" w:hAnsi="宋体"/>
          <w:sz w:val="28"/>
        </w:rPr>
        <w:t>；中标方的投标保证金自动转为合同履约金，待完全按合同履约完成后退还中标方。</w:t>
      </w:r>
    </w:p>
    <w:p>
      <w:pPr>
        <w:spacing w:line="360" w:lineRule="auto"/>
        <w:rPr>
          <w:rFonts w:hint="eastAsia" w:ascii="宋体" w:hAnsi="宋体"/>
          <w:sz w:val="28"/>
        </w:rPr>
      </w:pPr>
      <w:r>
        <w:rPr>
          <w:rFonts w:hint="eastAsia" w:ascii="宋体" w:hAnsi="宋体"/>
          <w:sz w:val="28"/>
        </w:rPr>
        <w:t>24.4确定中标人后，双方签订供货合同，供货数量以买方实际订单需求数量为准。</w:t>
      </w:r>
    </w:p>
    <w:p>
      <w:pPr>
        <w:spacing w:line="560" w:lineRule="exact"/>
        <w:rPr>
          <w:rFonts w:hint="eastAsia" w:ascii="宋体" w:hAnsi="宋体"/>
          <w:sz w:val="28"/>
          <w:highlight w:val="red"/>
        </w:rPr>
      </w:pPr>
      <w:r>
        <w:rPr>
          <w:rFonts w:hint="eastAsia" w:ascii="宋体" w:hAnsi="宋体"/>
          <w:sz w:val="28"/>
          <w:highlight w:val="yellow"/>
        </w:rPr>
        <w:t xml:space="preserve">24.5 </w:t>
      </w:r>
      <w:r>
        <w:rPr>
          <w:rFonts w:hint="eastAsia" w:ascii="宋体" w:hAnsi="宋体"/>
          <w:sz w:val="28"/>
        </w:rPr>
        <w:t>中标方完成全部产品供货。采购方有权对交货产品进行抽检，中标方需给与配合，因中标方责任产生的费用由中标方承担。</w:t>
      </w:r>
    </w:p>
    <w:p>
      <w:pPr>
        <w:spacing w:line="360" w:lineRule="auto"/>
        <w:rPr>
          <w:rFonts w:hint="eastAsia" w:ascii="宋体" w:hAnsi="宋体"/>
          <w:sz w:val="28"/>
        </w:rPr>
      </w:pPr>
      <w:r>
        <w:rPr>
          <w:rFonts w:hint="eastAsia" w:ascii="宋体" w:hAnsi="宋体"/>
          <w:sz w:val="28"/>
        </w:rPr>
        <w:t>25</w:t>
      </w:r>
      <w:r>
        <w:rPr>
          <w:rFonts w:ascii="宋体" w:hAnsi="宋体"/>
          <w:sz w:val="28"/>
        </w:rPr>
        <w:t>.违约责任：如中标方不签订合同或签订合同后不</w:t>
      </w:r>
      <w:r>
        <w:rPr>
          <w:rFonts w:hint="eastAsia" w:ascii="宋体" w:hAnsi="宋体"/>
          <w:sz w:val="28"/>
        </w:rPr>
        <w:t>按规定</w:t>
      </w:r>
      <w:r>
        <w:rPr>
          <w:rFonts w:ascii="宋体" w:hAnsi="宋体"/>
          <w:sz w:val="28"/>
        </w:rPr>
        <w:t>履行合同，</w:t>
      </w:r>
      <w:r>
        <w:rPr>
          <w:rFonts w:hint="eastAsia" w:ascii="宋体" w:hAnsi="宋体"/>
          <w:sz w:val="28"/>
          <w:lang w:val="zh-CN"/>
        </w:rPr>
        <w:t>其投标保证金将不予退还并视情况按违约金额的5%进行违约处罚，如</w:t>
      </w:r>
      <w:r>
        <w:rPr>
          <w:rFonts w:hint="eastAsia" w:ascii="宋体" w:hAnsi="宋体"/>
          <w:sz w:val="28"/>
        </w:rPr>
        <w:t>果对招标方造成严重影响的直至追究法律责任。</w:t>
      </w:r>
    </w:p>
    <w:p>
      <w:pPr>
        <w:spacing w:line="360" w:lineRule="auto"/>
        <w:rPr>
          <w:rFonts w:hint="eastAsia" w:ascii="宋体" w:hAnsi="宋体"/>
          <w:sz w:val="28"/>
        </w:rPr>
      </w:pPr>
      <w:r>
        <w:rPr>
          <w:rFonts w:hint="eastAsia" w:ascii="宋体" w:hAnsi="宋体"/>
          <w:sz w:val="28"/>
        </w:rPr>
        <w:t>26.商务合同主要条款</w:t>
      </w:r>
    </w:p>
    <w:p>
      <w:pPr>
        <w:spacing w:line="360" w:lineRule="auto"/>
        <w:jc w:val="left"/>
        <w:rPr>
          <w:rFonts w:hint="eastAsia" w:ascii="宋体" w:hAnsi="宋体"/>
          <w:sz w:val="28"/>
        </w:rPr>
      </w:pPr>
      <w:r>
        <w:rPr>
          <w:rFonts w:hint="eastAsia" w:ascii="宋体" w:hAnsi="宋体"/>
          <w:sz w:val="28"/>
        </w:rPr>
        <w:t>26.1中标单位由于不可抗因素造成不能正常供货时,双方协商后,可以终止合同。除此之外,中标单位不得以市场行情变化等其他任何借口终止合同，否则中标单位的履约保证金将被没收。并保留对其所造成的采购人的经济损失进行索赔的权利，同时解除合同。</w:t>
      </w:r>
    </w:p>
    <w:p>
      <w:pPr>
        <w:pStyle w:val="4"/>
        <w:numPr>
          <w:ilvl w:val="1"/>
          <w:numId w:val="0"/>
        </w:numPr>
        <w:spacing w:before="120" w:after="120"/>
        <w:rPr>
          <w:rFonts w:hint="eastAsia"/>
          <w:b w:val="0"/>
        </w:rPr>
      </w:pPr>
      <w:r>
        <w:rPr>
          <w:rFonts w:hint="eastAsia"/>
          <w:b w:val="0"/>
        </w:rPr>
        <w:t>26.2付款方式</w:t>
      </w:r>
    </w:p>
    <w:p>
      <w:pPr>
        <w:spacing w:line="360" w:lineRule="auto"/>
        <w:ind w:firstLine="560" w:firstLineChars="200"/>
        <w:jc w:val="left"/>
        <w:rPr>
          <w:rFonts w:hint="eastAsia" w:ascii="宋体" w:hAnsi="宋体" w:eastAsia="宋体" w:cs="Times New Roman"/>
          <w:b w:val="0"/>
          <w:kern w:val="2"/>
          <w:sz w:val="28"/>
          <w:highlight w:val="yellow"/>
          <w:lang w:val="en-US" w:eastAsia="zh-CN" w:bidi="ar-SA"/>
        </w:rPr>
      </w:pPr>
      <w:r>
        <w:rPr>
          <w:rFonts w:hint="eastAsia" w:ascii="宋体" w:hAnsi="宋体" w:eastAsia="宋体" w:cs="Times New Roman"/>
          <w:b w:val="0"/>
          <w:kern w:val="2"/>
          <w:sz w:val="28"/>
          <w:highlight w:val="yellow"/>
          <w:lang w:val="en-US" w:eastAsia="zh-CN" w:bidi="ar-SA"/>
        </w:rPr>
        <w:t>货到需方验收合格后，供方开具的13%增值税专用发票，账期满90天后，以银行承兑/云信方式进行付款。</w:t>
      </w:r>
    </w:p>
    <w:p>
      <w:pPr>
        <w:pStyle w:val="4"/>
        <w:numPr>
          <w:ilvl w:val="1"/>
          <w:numId w:val="0"/>
        </w:numPr>
        <w:spacing w:before="120" w:after="120"/>
        <w:rPr>
          <w:rFonts w:hint="eastAsia"/>
          <w:b w:val="0"/>
        </w:rPr>
      </w:pPr>
      <w:r>
        <w:rPr>
          <w:rFonts w:hint="eastAsia"/>
          <w:b w:val="0"/>
        </w:rPr>
        <w:t>26.3质量保证期及服务</w:t>
      </w:r>
    </w:p>
    <w:p>
      <w:pPr>
        <w:spacing w:line="360" w:lineRule="auto"/>
        <w:jc w:val="left"/>
        <w:rPr>
          <w:rFonts w:hint="eastAsia" w:ascii="宋体" w:hAnsi="宋体"/>
          <w:sz w:val="28"/>
        </w:rPr>
      </w:pPr>
      <w:r>
        <w:rPr>
          <w:rFonts w:hint="eastAsia" w:ascii="宋体" w:hAnsi="宋体"/>
          <w:sz w:val="28"/>
        </w:rPr>
        <w:t>（1）从交车验收合格之日起算36个月。</w:t>
      </w:r>
    </w:p>
    <w:p>
      <w:pPr>
        <w:spacing w:line="360" w:lineRule="auto"/>
        <w:jc w:val="left"/>
        <w:rPr>
          <w:rFonts w:hint="eastAsia" w:ascii="宋体" w:hAnsi="宋体"/>
          <w:sz w:val="28"/>
        </w:rPr>
      </w:pPr>
      <w:r>
        <w:rPr>
          <w:rFonts w:hint="eastAsia" w:ascii="宋体" w:hAnsi="宋体"/>
          <w:sz w:val="28"/>
        </w:rPr>
        <w:t>（2）涉及到海外调试或者产品发生故障需要中标方提供协助或技术支持的，中标方应积极配合，必要时需安排人员到海外现场配合.</w:t>
      </w:r>
    </w:p>
    <w:p>
      <w:pPr>
        <w:spacing w:line="360" w:lineRule="auto"/>
        <w:jc w:val="left"/>
        <w:rPr>
          <w:rFonts w:hint="eastAsia" w:ascii="宋体" w:hAnsi="宋体"/>
          <w:sz w:val="28"/>
        </w:rPr>
      </w:pPr>
      <w:r>
        <w:rPr>
          <w:rFonts w:hint="eastAsia" w:ascii="宋体" w:hAnsi="宋体"/>
          <w:sz w:val="28"/>
        </w:rPr>
        <w:t>26.4中标方违约责任</w:t>
      </w:r>
    </w:p>
    <w:p>
      <w:pPr>
        <w:spacing w:line="360" w:lineRule="auto"/>
        <w:jc w:val="left"/>
        <w:rPr>
          <w:rFonts w:hint="eastAsia" w:ascii="宋体" w:hAnsi="宋体"/>
          <w:sz w:val="28"/>
        </w:rPr>
      </w:pPr>
      <w:r>
        <w:rPr>
          <w:rFonts w:hint="eastAsia" w:ascii="宋体" w:hAnsi="宋体"/>
          <w:sz w:val="28"/>
        </w:rPr>
        <w:t>（1）如中标方延期交货：每逾期一天支付给招标方合同金额1.5%。为违约金，并须承担由此造成招标方无法向其客户按期交货承担的违约赔偿金；逾期达到10天后，招标方有权解除本合同，并要求中标方支付合同金额 50 %的违约金。</w:t>
      </w:r>
    </w:p>
    <w:p>
      <w:pPr>
        <w:spacing w:line="360" w:lineRule="auto"/>
        <w:jc w:val="left"/>
        <w:rPr>
          <w:rFonts w:hint="eastAsia" w:ascii="宋体" w:hAnsi="宋体"/>
          <w:sz w:val="28"/>
        </w:rPr>
      </w:pPr>
      <w:r>
        <w:rPr>
          <w:rFonts w:hint="eastAsia" w:ascii="宋体" w:hAnsi="宋体"/>
          <w:sz w:val="28"/>
        </w:rPr>
        <w:t>（2）如中标方产品质量不符合需方验收标准：招标方有权退货或换货，中标方需配合招标方需求退回已支付的货款，或为其重新提供合格产品。同时中标方须承担上述4.1款的责任。</w:t>
      </w:r>
    </w:p>
    <w:p>
      <w:pPr>
        <w:spacing w:line="360" w:lineRule="auto"/>
        <w:jc w:val="left"/>
        <w:rPr>
          <w:rFonts w:hint="eastAsia" w:ascii="宋体" w:hAnsi="宋体"/>
          <w:sz w:val="28"/>
        </w:rPr>
      </w:pPr>
      <w:r>
        <w:rPr>
          <w:rFonts w:hint="eastAsia" w:ascii="宋体" w:hAnsi="宋体"/>
          <w:sz w:val="28"/>
        </w:rPr>
        <w:t>（3）因中标方产品质量问题给招标方造成损失时，中标方需对招标方赔偿，赔偿上限为合同总额的100%。</w:t>
      </w:r>
    </w:p>
    <w:p>
      <w:pPr>
        <w:spacing w:line="360" w:lineRule="auto"/>
        <w:jc w:val="left"/>
        <w:rPr>
          <w:rFonts w:hint="eastAsia" w:ascii="宋体" w:hAnsi="宋体"/>
          <w:sz w:val="28"/>
        </w:rPr>
      </w:pPr>
      <w:r>
        <w:rPr>
          <w:rFonts w:hint="eastAsia" w:ascii="宋体" w:hAnsi="宋体"/>
          <w:sz w:val="28"/>
        </w:rPr>
        <w:t>（4）当中标方产品质量给招标方的客户造成损失招致索赔或罚款时，招标方有权扣除中标方质保金或解除采购合同，中标方还应当承担招标方因此向用户支付的所有赔偿金及重新采购多支付的费用。</w:t>
      </w:r>
    </w:p>
    <w:p>
      <w:pPr>
        <w:spacing w:line="360" w:lineRule="auto"/>
        <w:jc w:val="left"/>
        <w:rPr>
          <w:rFonts w:hint="eastAsia" w:ascii="宋体" w:hAnsi="宋体"/>
          <w:sz w:val="28"/>
        </w:rPr>
      </w:pPr>
      <w:r>
        <w:rPr>
          <w:rFonts w:hint="eastAsia" w:ascii="宋体" w:hAnsi="宋体"/>
          <w:sz w:val="28"/>
        </w:rPr>
        <w:t>（5）在违约责任解决前招标方有权停止向中标方付款。</w:t>
      </w:r>
    </w:p>
    <w:p>
      <w:pPr>
        <w:spacing w:line="360" w:lineRule="auto"/>
        <w:jc w:val="left"/>
        <w:rPr>
          <w:rFonts w:hint="eastAsia" w:ascii="宋体" w:hAnsi="宋体"/>
          <w:sz w:val="28"/>
        </w:rPr>
      </w:pPr>
      <w:r>
        <w:rPr>
          <w:rFonts w:hint="eastAsia" w:ascii="宋体" w:hAnsi="宋体"/>
          <w:sz w:val="28"/>
        </w:rPr>
        <w:t>（6）中标方在质保期内未履行保修责任的，招标方有权扣除全部质保金，并选择其他方对产品进行维修，所发生的费用由中标方承担。</w:t>
      </w:r>
    </w:p>
    <w:p>
      <w:pPr>
        <w:pStyle w:val="4"/>
        <w:numPr>
          <w:ilvl w:val="1"/>
          <w:numId w:val="0"/>
        </w:numPr>
        <w:spacing w:before="120" w:after="120"/>
        <w:rPr>
          <w:rFonts w:hint="eastAsia"/>
          <w:b w:val="0"/>
        </w:rPr>
      </w:pPr>
      <w:r>
        <w:rPr>
          <w:rFonts w:hint="eastAsia"/>
          <w:b w:val="0"/>
        </w:rPr>
        <w:t>26.5合同/订单变更</w:t>
      </w:r>
    </w:p>
    <w:p>
      <w:pPr>
        <w:spacing w:line="360" w:lineRule="auto"/>
        <w:jc w:val="left"/>
        <w:rPr>
          <w:rFonts w:hint="eastAsia" w:ascii="宋体" w:hAnsi="宋体"/>
          <w:sz w:val="28"/>
        </w:rPr>
      </w:pPr>
      <w:r>
        <w:rPr>
          <w:rFonts w:hint="eastAsia" w:ascii="宋体" w:hAnsi="宋体"/>
          <w:sz w:val="28"/>
        </w:rPr>
        <w:t>（1）如最终用户订单（合同）变更牵涉到本次招标产品，招标方书面通知中标方，中标方在接到招标方通知后，应配合进行相应变更，并按照招标方的要求提前或延后交付，招标方无需额外支付费用。</w:t>
      </w:r>
    </w:p>
    <w:p>
      <w:pPr>
        <w:spacing w:line="360" w:lineRule="auto"/>
        <w:jc w:val="left"/>
        <w:rPr>
          <w:rFonts w:hint="eastAsia" w:ascii="宋体" w:hAnsi="宋体"/>
          <w:sz w:val="28"/>
        </w:rPr>
      </w:pPr>
      <w:r>
        <w:rPr>
          <w:rFonts w:hint="eastAsia" w:ascii="宋体" w:hAnsi="宋体"/>
          <w:sz w:val="28"/>
        </w:rPr>
        <w:t>5.2如最终用户终止订单/合同，招标方有权变更相应招标产品采购数量或终止采购，相应变更由招标方在不低于交货周期的时间前以书面方式通知中标方，中标方须配合进行相应变更，招标方无需额外支付费用。</w:t>
      </w:r>
    </w:p>
    <w:p>
      <w:pPr>
        <w:spacing w:line="360" w:lineRule="auto"/>
        <w:jc w:val="left"/>
        <w:rPr>
          <w:rFonts w:hint="eastAsia" w:ascii="宋体" w:hAnsi="宋体"/>
          <w:sz w:val="28"/>
        </w:rPr>
      </w:pPr>
      <w:r>
        <w:rPr>
          <w:rFonts w:hint="eastAsia" w:ascii="宋体" w:hAnsi="宋体"/>
          <w:sz w:val="28"/>
        </w:rPr>
        <w:t>（2）中标方在产品质量保证期届满后，需随时以最优惠的价格提供该产品及该产品使用的易损件/消耗性材料，并保证该产品备品备件35年内及时供应，如有变更需提前通知需方，以保障车辆运营维修的要求。</w:t>
      </w:r>
    </w:p>
    <w:p>
      <w:pPr>
        <w:rPr>
          <w:rFonts w:hint="eastAsia" w:ascii="宋体" w:hAnsi="宋体"/>
          <w:b/>
          <w:bCs/>
          <w:sz w:val="28"/>
        </w:rPr>
      </w:pPr>
    </w:p>
    <w:p>
      <w:pPr>
        <w:pStyle w:val="8"/>
      </w:pPr>
    </w:p>
    <w:p>
      <w:pPr>
        <w:spacing w:line="360" w:lineRule="auto"/>
        <w:jc w:val="center"/>
        <w:rPr>
          <w:rFonts w:hint="eastAsia" w:ascii="黑体" w:hAnsi="宋体" w:eastAsia="黑体"/>
          <w:b/>
          <w:sz w:val="36"/>
          <w:szCs w:val="22"/>
        </w:rPr>
      </w:pPr>
    </w:p>
    <w:p>
      <w:pPr>
        <w:spacing w:line="360" w:lineRule="auto"/>
        <w:jc w:val="center"/>
        <w:rPr>
          <w:rFonts w:hint="eastAsia" w:ascii="黑体" w:hAnsi="宋体" w:eastAsia="黑体"/>
          <w:b/>
          <w:sz w:val="36"/>
          <w:szCs w:val="22"/>
        </w:rPr>
      </w:pPr>
    </w:p>
    <w:p>
      <w:pPr>
        <w:pStyle w:val="8"/>
        <w:rPr>
          <w:rFonts w:hint="eastAsia" w:ascii="黑体" w:hAnsi="宋体" w:eastAsia="黑体"/>
          <w:b/>
          <w:szCs w:val="22"/>
        </w:rPr>
      </w:pPr>
    </w:p>
    <w:p>
      <w:pPr>
        <w:pStyle w:val="9"/>
        <w:rPr>
          <w:rFonts w:hint="eastAsia" w:ascii="黑体" w:hAnsi="宋体" w:eastAsia="黑体"/>
          <w:b/>
          <w:szCs w:val="22"/>
        </w:rPr>
      </w:pPr>
    </w:p>
    <w:p>
      <w:pPr>
        <w:rPr>
          <w:rFonts w:hint="eastAsia" w:ascii="黑体" w:hAnsi="宋体" w:eastAsia="黑体"/>
          <w:b/>
          <w:sz w:val="36"/>
          <w:szCs w:val="22"/>
        </w:rPr>
      </w:pPr>
    </w:p>
    <w:p>
      <w:pPr>
        <w:pStyle w:val="8"/>
        <w:rPr>
          <w:rFonts w:hint="eastAsia" w:ascii="黑体" w:hAnsi="宋体" w:eastAsia="黑体"/>
          <w:b/>
          <w:szCs w:val="22"/>
        </w:rPr>
      </w:pPr>
    </w:p>
    <w:p>
      <w:pPr>
        <w:pStyle w:val="9"/>
        <w:rPr>
          <w:rFonts w:hint="eastAsia" w:ascii="黑体" w:hAnsi="宋体" w:eastAsia="黑体"/>
          <w:b/>
          <w:szCs w:val="22"/>
        </w:rPr>
      </w:pPr>
    </w:p>
    <w:p>
      <w:pPr>
        <w:rPr>
          <w:rFonts w:hint="eastAsia" w:ascii="黑体" w:hAnsi="宋体" w:eastAsia="黑体"/>
          <w:b/>
          <w:sz w:val="36"/>
          <w:szCs w:val="22"/>
        </w:rPr>
      </w:pPr>
    </w:p>
    <w:p>
      <w:pPr>
        <w:pStyle w:val="8"/>
        <w:rPr>
          <w:rFonts w:hint="eastAsia" w:ascii="黑体" w:hAnsi="宋体" w:eastAsia="黑体"/>
          <w:b/>
          <w:szCs w:val="22"/>
        </w:rPr>
      </w:pPr>
    </w:p>
    <w:p>
      <w:pPr>
        <w:pStyle w:val="9"/>
        <w:rPr>
          <w:rFonts w:hint="eastAsia" w:ascii="黑体" w:hAnsi="宋体" w:eastAsia="黑体"/>
          <w:b/>
          <w:szCs w:val="22"/>
        </w:rPr>
      </w:pPr>
    </w:p>
    <w:p>
      <w:pPr>
        <w:rPr>
          <w:rFonts w:hint="eastAsia" w:ascii="黑体" w:hAnsi="宋体" w:eastAsia="黑体"/>
          <w:b/>
          <w:sz w:val="36"/>
          <w:szCs w:val="22"/>
        </w:rPr>
      </w:pPr>
    </w:p>
    <w:p>
      <w:pPr>
        <w:pStyle w:val="8"/>
        <w:rPr>
          <w:rFonts w:hint="eastAsia" w:ascii="黑体" w:hAnsi="宋体" w:eastAsia="黑体"/>
          <w:b/>
          <w:szCs w:val="22"/>
        </w:rPr>
      </w:pPr>
    </w:p>
    <w:p>
      <w:pPr>
        <w:pStyle w:val="9"/>
        <w:rPr>
          <w:rFonts w:ascii="黑体" w:hAnsi="宋体" w:eastAsia="黑体"/>
          <w:b/>
          <w:szCs w:val="22"/>
        </w:rPr>
      </w:pPr>
    </w:p>
    <w:p/>
    <w:p>
      <w:pPr>
        <w:pStyle w:val="8"/>
      </w:pPr>
    </w:p>
    <w:p>
      <w:pPr>
        <w:pStyle w:val="9"/>
      </w:pPr>
    </w:p>
    <w:p/>
    <w:p>
      <w:pPr>
        <w:pStyle w:val="8"/>
      </w:pPr>
    </w:p>
    <w:p>
      <w:pPr>
        <w:pStyle w:val="9"/>
        <w:rPr>
          <w:rFonts w:hint="eastAsia"/>
        </w:rPr>
      </w:pPr>
    </w:p>
    <w:p>
      <w:pPr>
        <w:rPr>
          <w:rFonts w:hint="eastAsia" w:ascii="黑体" w:hAnsi="宋体" w:eastAsia="黑体"/>
          <w:b/>
          <w:sz w:val="36"/>
          <w:szCs w:val="22"/>
        </w:rPr>
      </w:pPr>
    </w:p>
    <w:p>
      <w:pPr>
        <w:spacing w:line="360" w:lineRule="auto"/>
        <w:rPr>
          <w:rFonts w:hint="eastAsia" w:ascii="黑体" w:hAnsi="宋体" w:eastAsia="黑体"/>
          <w:b/>
          <w:sz w:val="36"/>
          <w:szCs w:val="22"/>
        </w:rPr>
      </w:pPr>
    </w:p>
    <w:p>
      <w:pPr>
        <w:adjustRightInd w:val="0"/>
        <w:snapToGrid w:val="0"/>
        <w:spacing w:line="360" w:lineRule="auto"/>
        <w:jc w:val="center"/>
        <w:rPr>
          <w:rFonts w:hint="eastAsia" w:ascii="黑体" w:eastAsia="黑体"/>
          <w:b/>
          <w:bCs/>
          <w:sz w:val="36"/>
          <w:szCs w:val="28"/>
        </w:rPr>
      </w:pPr>
    </w:p>
    <w:p>
      <w:pPr>
        <w:adjustRightInd w:val="0"/>
        <w:snapToGrid w:val="0"/>
        <w:spacing w:line="360" w:lineRule="auto"/>
        <w:jc w:val="center"/>
        <w:rPr>
          <w:rFonts w:hint="eastAsia" w:ascii="黑体" w:eastAsia="黑体"/>
          <w:b/>
          <w:bCs/>
          <w:sz w:val="36"/>
          <w:szCs w:val="28"/>
        </w:rPr>
      </w:pPr>
    </w:p>
    <w:p>
      <w:pPr>
        <w:adjustRightInd w:val="0"/>
        <w:snapToGrid w:val="0"/>
        <w:spacing w:line="360" w:lineRule="auto"/>
        <w:jc w:val="center"/>
        <w:rPr>
          <w:lang w:val="zh-CN"/>
        </w:rPr>
      </w:pPr>
      <w:r>
        <w:rPr>
          <w:rFonts w:hint="eastAsia" w:ascii="黑体" w:eastAsia="黑体"/>
          <w:b/>
          <w:bCs/>
          <w:sz w:val="36"/>
          <w:szCs w:val="28"/>
        </w:rPr>
        <w:t xml:space="preserve">第三章 </w:t>
      </w:r>
      <w:r>
        <w:rPr>
          <w:rFonts w:hint="eastAsia" w:ascii="黑体" w:eastAsia="黑体"/>
          <w:b/>
          <w:bCs/>
          <w:sz w:val="36"/>
          <w:szCs w:val="28"/>
          <w:lang w:val="zh-CN"/>
        </w:rPr>
        <w:t>评标办法</w:t>
      </w:r>
    </w:p>
    <w:p>
      <w:pPr>
        <w:pStyle w:val="11"/>
        <w:spacing w:line="360" w:lineRule="auto"/>
        <w:jc w:val="left"/>
        <w:rPr>
          <w:rFonts w:hint="eastAsia" w:hAnsi="宋体"/>
          <w:b/>
          <w:bCs/>
          <w:sz w:val="28"/>
          <w:szCs w:val="28"/>
        </w:rPr>
      </w:pPr>
      <w:r>
        <w:rPr>
          <w:rFonts w:hint="eastAsia" w:hAnsi="宋体"/>
          <w:b/>
          <w:bCs/>
          <w:sz w:val="28"/>
          <w:szCs w:val="28"/>
        </w:rPr>
        <w:t>总则</w:t>
      </w:r>
    </w:p>
    <w:p>
      <w:pPr>
        <w:spacing w:line="360" w:lineRule="auto"/>
        <w:jc w:val="left"/>
        <w:rPr>
          <w:rFonts w:hint="eastAsia" w:ascii="宋体" w:hAnsi="宋体"/>
          <w:sz w:val="28"/>
          <w:szCs w:val="28"/>
        </w:rPr>
      </w:pPr>
      <w:r>
        <w:rPr>
          <w:rFonts w:hint="eastAsia" w:ascii="宋体" w:hAnsi="宋体"/>
          <w:sz w:val="28"/>
          <w:szCs w:val="28"/>
        </w:rPr>
        <w:t>本次评标采用综合评估法。</w:t>
      </w:r>
    </w:p>
    <w:p>
      <w:pPr>
        <w:spacing w:line="360" w:lineRule="auto"/>
        <w:jc w:val="left"/>
        <w:rPr>
          <w:rFonts w:hint="eastAsia" w:ascii="宋体" w:hAnsi="宋体"/>
          <w:sz w:val="28"/>
          <w:szCs w:val="28"/>
        </w:rPr>
      </w:pPr>
      <w:r>
        <w:rPr>
          <w:rFonts w:hint="eastAsia" w:ascii="宋体" w:hAnsi="宋体"/>
          <w:b/>
          <w:bCs/>
          <w:sz w:val="28"/>
          <w:szCs w:val="28"/>
        </w:rPr>
        <w:t>1. 评标原则</w:t>
      </w:r>
    </w:p>
    <w:p>
      <w:pPr>
        <w:spacing w:line="360" w:lineRule="auto"/>
        <w:jc w:val="left"/>
        <w:rPr>
          <w:rFonts w:hint="eastAsia" w:ascii="宋体" w:hAnsi="宋体"/>
          <w:sz w:val="28"/>
          <w:szCs w:val="28"/>
        </w:rPr>
      </w:pPr>
      <w:r>
        <w:rPr>
          <w:rFonts w:hint="eastAsia" w:ascii="宋体" w:hAnsi="宋体"/>
          <w:sz w:val="28"/>
          <w:szCs w:val="28"/>
        </w:rPr>
        <w:t>1.1评标依照《中华人民共和国招标投标法》及国家有关法律法规、招标文件的要求进行。</w:t>
      </w:r>
    </w:p>
    <w:p>
      <w:pPr>
        <w:spacing w:line="360" w:lineRule="auto"/>
        <w:jc w:val="left"/>
        <w:rPr>
          <w:rFonts w:hint="eastAsia" w:ascii="宋体" w:hAnsi="宋体"/>
          <w:sz w:val="28"/>
          <w:szCs w:val="28"/>
        </w:rPr>
      </w:pPr>
      <w:r>
        <w:rPr>
          <w:rFonts w:hint="eastAsia" w:ascii="宋体" w:hAnsi="宋体"/>
          <w:sz w:val="28"/>
          <w:szCs w:val="28"/>
        </w:rPr>
        <w:t>1.2评标活动遵循公平、公正、科学、择优的原则。</w:t>
      </w:r>
      <w:r>
        <w:rPr>
          <w:rFonts w:hint="eastAsia" w:ascii="宋体" w:hAnsi="宋体"/>
          <w:sz w:val="28"/>
          <w:szCs w:val="28"/>
        </w:rPr>
        <w:tab/>
      </w:r>
    </w:p>
    <w:p>
      <w:pPr>
        <w:spacing w:line="360" w:lineRule="auto"/>
        <w:jc w:val="left"/>
        <w:rPr>
          <w:rFonts w:hint="eastAsia" w:ascii="宋体" w:hAnsi="宋体"/>
          <w:sz w:val="28"/>
          <w:szCs w:val="28"/>
        </w:rPr>
      </w:pPr>
      <w:r>
        <w:rPr>
          <w:rFonts w:hint="eastAsia" w:ascii="宋体" w:hAnsi="宋体"/>
          <w:sz w:val="28"/>
          <w:szCs w:val="28"/>
        </w:rPr>
        <w:t>1.3评标小组成员客观、公正地履行职责，对所提出的评审意见承担个人责任。</w:t>
      </w:r>
    </w:p>
    <w:p>
      <w:pPr>
        <w:spacing w:line="360" w:lineRule="auto"/>
        <w:jc w:val="left"/>
        <w:rPr>
          <w:rFonts w:hint="eastAsia" w:ascii="宋体" w:hAnsi="宋体"/>
          <w:sz w:val="28"/>
          <w:szCs w:val="28"/>
        </w:rPr>
      </w:pPr>
      <w:r>
        <w:rPr>
          <w:rFonts w:hint="eastAsia" w:ascii="宋体" w:hAnsi="宋体"/>
          <w:sz w:val="28"/>
          <w:szCs w:val="28"/>
        </w:rPr>
        <w:t>1.4评标人员认真执行国家有关政策和法令，维护招标人和投标人的合法权益。</w:t>
      </w:r>
    </w:p>
    <w:p>
      <w:pPr>
        <w:spacing w:line="360" w:lineRule="auto"/>
        <w:jc w:val="left"/>
        <w:rPr>
          <w:rFonts w:hint="eastAsia" w:ascii="宋体" w:hAnsi="宋体"/>
          <w:b/>
          <w:bCs/>
          <w:sz w:val="28"/>
          <w:szCs w:val="28"/>
        </w:rPr>
      </w:pPr>
      <w:r>
        <w:rPr>
          <w:rFonts w:hint="eastAsia" w:ascii="宋体" w:hAnsi="宋体"/>
          <w:b/>
          <w:bCs/>
          <w:sz w:val="28"/>
          <w:szCs w:val="28"/>
        </w:rPr>
        <w:t>2. 评标小组</w:t>
      </w:r>
    </w:p>
    <w:p>
      <w:pPr>
        <w:spacing w:line="360" w:lineRule="auto"/>
        <w:jc w:val="left"/>
        <w:rPr>
          <w:rFonts w:hint="eastAsia" w:ascii="宋体" w:hAnsi="宋体"/>
          <w:sz w:val="28"/>
          <w:szCs w:val="28"/>
        </w:rPr>
      </w:pPr>
      <w:r>
        <w:rPr>
          <w:rFonts w:hint="eastAsia" w:ascii="宋体" w:hAnsi="宋体"/>
          <w:sz w:val="28"/>
          <w:szCs w:val="28"/>
        </w:rPr>
        <w:t>2.1评标小组由招标人依法组建，成员根据中车石家庄车辆有限公司有关规定确定。</w:t>
      </w:r>
    </w:p>
    <w:p>
      <w:pPr>
        <w:spacing w:line="360" w:lineRule="auto"/>
        <w:jc w:val="left"/>
        <w:rPr>
          <w:rFonts w:hint="eastAsia" w:ascii="宋体" w:hAnsi="宋体"/>
          <w:b/>
          <w:bCs/>
          <w:sz w:val="28"/>
          <w:szCs w:val="28"/>
        </w:rPr>
      </w:pPr>
      <w:r>
        <w:rPr>
          <w:rFonts w:hint="eastAsia" w:ascii="宋体" w:hAnsi="宋体"/>
          <w:b/>
          <w:bCs/>
          <w:sz w:val="28"/>
          <w:szCs w:val="28"/>
        </w:rPr>
        <w:t>3. 投标文件的澄清</w:t>
      </w:r>
    </w:p>
    <w:p>
      <w:pPr>
        <w:pStyle w:val="11"/>
        <w:spacing w:line="360" w:lineRule="auto"/>
        <w:jc w:val="left"/>
        <w:rPr>
          <w:rFonts w:hint="eastAsia" w:hAnsi="宋体"/>
          <w:sz w:val="28"/>
          <w:szCs w:val="28"/>
        </w:rPr>
      </w:pPr>
      <w:r>
        <w:rPr>
          <w:rFonts w:hint="eastAsia" w:hAnsi="宋体"/>
          <w:sz w:val="28"/>
          <w:szCs w:val="28"/>
        </w:rPr>
        <w:t>3.1评标小组可以要求投标人对投标文件中含义不明确、对同类问题表述不一致或者有明显文字和计算错误的内容作必要的澄清、说明或者补正。澄清、说明或者补正应以书面方式进行（应有投标人法人授权代表的签字）并不得超出投标文件的范围或者改变投标文件的实质性内容。</w:t>
      </w:r>
    </w:p>
    <w:p>
      <w:pPr>
        <w:pStyle w:val="11"/>
        <w:spacing w:line="360" w:lineRule="auto"/>
        <w:jc w:val="left"/>
        <w:rPr>
          <w:rFonts w:hint="eastAsia" w:hAnsi="宋体"/>
          <w:sz w:val="28"/>
          <w:szCs w:val="28"/>
        </w:rPr>
      </w:pPr>
      <w:r>
        <w:rPr>
          <w:rFonts w:hint="eastAsia" w:hAnsi="宋体"/>
          <w:sz w:val="28"/>
          <w:szCs w:val="28"/>
        </w:rPr>
        <w:t>3.2 投标人的澄清、说明或者补正是投标文件的组成部分，并替代投标文件中相应的内容。</w:t>
      </w:r>
    </w:p>
    <w:p>
      <w:pPr>
        <w:spacing w:line="360" w:lineRule="auto"/>
        <w:jc w:val="left"/>
        <w:rPr>
          <w:rFonts w:hint="eastAsia" w:ascii="宋体" w:hAnsi="宋体"/>
          <w:b/>
          <w:bCs/>
          <w:sz w:val="28"/>
          <w:szCs w:val="28"/>
        </w:rPr>
      </w:pPr>
      <w:r>
        <w:rPr>
          <w:rFonts w:hint="eastAsia" w:ascii="宋体" w:hAnsi="宋体"/>
          <w:b/>
          <w:bCs/>
          <w:sz w:val="28"/>
          <w:szCs w:val="28"/>
        </w:rPr>
        <w:t>4. 评审程序</w:t>
      </w:r>
    </w:p>
    <w:p>
      <w:pPr>
        <w:pStyle w:val="11"/>
        <w:spacing w:line="360" w:lineRule="auto"/>
        <w:jc w:val="left"/>
        <w:rPr>
          <w:rFonts w:hint="eastAsia" w:hAnsi="宋体"/>
          <w:sz w:val="28"/>
          <w:szCs w:val="28"/>
        </w:rPr>
      </w:pPr>
      <w:r>
        <w:rPr>
          <w:rFonts w:hint="eastAsia" w:hAnsi="宋体"/>
          <w:sz w:val="28"/>
          <w:szCs w:val="28"/>
        </w:rPr>
        <w:t>4.1 资格审查</w:t>
      </w:r>
    </w:p>
    <w:p>
      <w:pPr>
        <w:pStyle w:val="11"/>
        <w:spacing w:line="360" w:lineRule="auto"/>
        <w:jc w:val="left"/>
        <w:rPr>
          <w:rFonts w:hint="eastAsia" w:hAnsi="宋体"/>
          <w:sz w:val="28"/>
          <w:szCs w:val="28"/>
        </w:rPr>
      </w:pPr>
      <w:r>
        <w:rPr>
          <w:rFonts w:hint="eastAsia" w:hAnsi="宋体"/>
          <w:sz w:val="28"/>
          <w:szCs w:val="28"/>
        </w:rPr>
        <w:t xml:space="preserve">4.1.1 </w:t>
      </w:r>
      <w:r>
        <w:rPr>
          <w:rFonts w:hint="eastAsia" w:hAnsi="宋体"/>
          <w:sz w:val="28"/>
          <w:szCs w:val="28"/>
          <w:u w:val="single"/>
        </w:rPr>
        <w:t>是否按照招标文件要求提供投标保证金。</w:t>
      </w:r>
    </w:p>
    <w:p>
      <w:pPr>
        <w:pStyle w:val="11"/>
        <w:spacing w:line="360" w:lineRule="auto"/>
        <w:jc w:val="left"/>
        <w:rPr>
          <w:rFonts w:hint="eastAsia" w:hAnsi="宋体"/>
          <w:sz w:val="28"/>
          <w:szCs w:val="28"/>
        </w:rPr>
      </w:pPr>
      <w:r>
        <w:rPr>
          <w:rFonts w:hint="eastAsia" w:hAnsi="宋体"/>
          <w:sz w:val="28"/>
          <w:szCs w:val="28"/>
        </w:rPr>
        <w:t>4.1.2 资格审查不合格的投标将作废标处理，不得进入下一步评审。</w:t>
      </w:r>
    </w:p>
    <w:p>
      <w:pPr>
        <w:pStyle w:val="11"/>
        <w:spacing w:line="360" w:lineRule="auto"/>
        <w:jc w:val="left"/>
        <w:rPr>
          <w:rFonts w:hint="eastAsia" w:hAnsi="宋体"/>
          <w:sz w:val="28"/>
          <w:szCs w:val="28"/>
        </w:rPr>
      </w:pPr>
      <w:r>
        <w:rPr>
          <w:rFonts w:hint="eastAsia" w:hAnsi="宋体"/>
          <w:sz w:val="28"/>
          <w:szCs w:val="28"/>
        </w:rPr>
        <w:t>4.2 初步评审</w:t>
      </w:r>
    </w:p>
    <w:p>
      <w:pPr>
        <w:pStyle w:val="11"/>
        <w:spacing w:line="360" w:lineRule="auto"/>
        <w:jc w:val="left"/>
        <w:rPr>
          <w:rFonts w:hint="eastAsia" w:hAnsi="宋体"/>
          <w:sz w:val="28"/>
          <w:szCs w:val="28"/>
        </w:rPr>
      </w:pPr>
      <w:r>
        <w:rPr>
          <w:rFonts w:hint="eastAsia" w:hAnsi="宋体"/>
          <w:sz w:val="28"/>
          <w:szCs w:val="28"/>
        </w:rPr>
        <w:t>4.2.1 投标文件是否完整；投标文件是否合格签署；提出的适用法律是否为中华人民共和国法律；投标有效期是否满足招标文件要求；投标文件是否按招标文件规定的格式填写；投标文件的供货范围是否有缺漏项；是否低于成本报价竞标；是否有明显不符合技术规格、技术标准及相应业绩的要求。</w:t>
      </w:r>
    </w:p>
    <w:p>
      <w:pPr>
        <w:pStyle w:val="11"/>
        <w:spacing w:line="360" w:lineRule="auto"/>
        <w:jc w:val="left"/>
        <w:rPr>
          <w:rFonts w:hint="eastAsia" w:hAnsi="宋体"/>
          <w:sz w:val="28"/>
          <w:szCs w:val="28"/>
        </w:rPr>
      </w:pPr>
      <w:r>
        <w:rPr>
          <w:rFonts w:hint="eastAsia" w:hAnsi="宋体"/>
          <w:sz w:val="28"/>
          <w:szCs w:val="28"/>
        </w:rPr>
        <w:t>4.2.2 投标文件有无计算错误。当投标文件有计算错误时，按以下规定进行算术性校核：投标文件中的大写金额和小写金额不一致的，以大写金额为准；总价金额与单价金额不一致的，以单价金额为准，但单价金额小数点有明显错误的除外。如果投标人不接受对其错误的更正，其投标文件将被拒绝。</w:t>
      </w:r>
    </w:p>
    <w:p>
      <w:pPr>
        <w:pStyle w:val="11"/>
        <w:spacing w:line="360" w:lineRule="auto"/>
        <w:jc w:val="left"/>
        <w:rPr>
          <w:rFonts w:hint="eastAsia" w:hAnsi="宋体"/>
          <w:sz w:val="28"/>
          <w:szCs w:val="28"/>
        </w:rPr>
      </w:pPr>
      <w:r>
        <w:rPr>
          <w:rFonts w:hint="eastAsia" w:hAnsi="宋体"/>
          <w:sz w:val="28"/>
          <w:szCs w:val="28"/>
        </w:rPr>
        <w:t>4.2.3 投标文件是否与招标文件存在偏差。</w:t>
      </w:r>
    </w:p>
    <w:p>
      <w:pPr>
        <w:pStyle w:val="11"/>
        <w:spacing w:line="360" w:lineRule="auto"/>
        <w:jc w:val="left"/>
        <w:rPr>
          <w:rFonts w:hint="eastAsia" w:hAnsi="宋体"/>
          <w:sz w:val="28"/>
          <w:szCs w:val="28"/>
        </w:rPr>
      </w:pPr>
      <w:r>
        <w:rPr>
          <w:rFonts w:hint="eastAsia" w:hAnsi="宋体"/>
          <w:sz w:val="28"/>
          <w:szCs w:val="28"/>
        </w:rPr>
        <w:t>4.2.3.1 评标小组审查每一投标文件是否与招标文件存在偏差。</w:t>
      </w:r>
    </w:p>
    <w:p>
      <w:pPr>
        <w:pStyle w:val="11"/>
        <w:spacing w:line="360" w:lineRule="auto"/>
        <w:jc w:val="left"/>
        <w:rPr>
          <w:rFonts w:hint="eastAsia" w:hAnsi="宋体"/>
          <w:sz w:val="28"/>
          <w:szCs w:val="28"/>
        </w:rPr>
      </w:pPr>
      <w:r>
        <w:rPr>
          <w:rFonts w:hint="eastAsia" w:hAnsi="宋体"/>
          <w:sz w:val="28"/>
          <w:szCs w:val="28"/>
        </w:rPr>
        <w:t>偏差分为细微偏差和重大偏差，细微偏差是指投标文件在实质上响应招标文件要求，但在个别地方存在漏项或者提供了不完整的技术信息和数据等情况，并且补正这些遗漏或者不完整不会对其他投标人造成不公平的结果。评标小组将书面要求存在细微偏差的投标人在评标结束前予以修正。拒不修正的，该投标人的投标应作废标处理。</w:t>
      </w:r>
    </w:p>
    <w:p>
      <w:pPr>
        <w:pStyle w:val="11"/>
        <w:spacing w:line="360" w:lineRule="auto"/>
        <w:jc w:val="left"/>
        <w:rPr>
          <w:rFonts w:hint="eastAsia" w:hAnsi="宋体"/>
          <w:sz w:val="28"/>
          <w:szCs w:val="28"/>
        </w:rPr>
      </w:pPr>
      <w:r>
        <w:rPr>
          <w:rFonts w:hint="eastAsia" w:hAnsi="宋体"/>
          <w:sz w:val="28"/>
          <w:szCs w:val="28"/>
        </w:rPr>
        <w:t>重大偏差是指投标文件未对招标文件提出的实质性要求和条件作出响应。未能在实质上响应的投标，将作废标处理。投标人不得通过修正或撤销不合要求的偏离从而使其投标成为实质上响应的。评标小组判断投标文件的实质性响应仅基于投标文件本身而不靠外部证据。</w:t>
      </w:r>
    </w:p>
    <w:p>
      <w:pPr>
        <w:pStyle w:val="11"/>
        <w:spacing w:line="360" w:lineRule="auto"/>
        <w:jc w:val="left"/>
        <w:rPr>
          <w:rFonts w:hint="eastAsia" w:hAnsi="宋体"/>
          <w:sz w:val="28"/>
          <w:szCs w:val="28"/>
        </w:rPr>
      </w:pPr>
      <w:r>
        <w:rPr>
          <w:rFonts w:hint="eastAsia" w:hAnsi="宋体"/>
          <w:sz w:val="28"/>
          <w:szCs w:val="28"/>
        </w:rPr>
        <w:t>4.3 详细评审</w:t>
      </w:r>
    </w:p>
    <w:p>
      <w:pPr>
        <w:pStyle w:val="11"/>
        <w:spacing w:line="360" w:lineRule="auto"/>
        <w:jc w:val="left"/>
        <w:rPr>
          <w:rFonts w:hint="eastAsia" w:hAnsi="宋体"/>
          <w:sz w:val="28"/>
          <w:szCs w:val="28"/>
        </w:rPr>
      </w:pPr>
      <w:r>
        <w:rPr>
          <w:rFonts w:hint="eastAsia" w:hAnsi="宋体"/>
          <w:sz w:val="28"/>
          <w:szCs w:val="28"/>
        </w:rPr>
        <w:t>4.3.1经资格审查合格的投标文件，评标小组将根据招标文件确定的评标标准和方法，对其技术部分和商务部分作进一步评审、比较。评审、比较采用打分的方法（满分100分），各项评审因素的评价标准见附表。</w:t>
      </w:r>
    </w:p>
    <w:p>
      <w:pPr>
        <w:spacing w:line="360" w:lineRule="auto"/>
        <w:jc w:val="left"/>
        <w:rPr>
          <w:rFonts w:hint="eastAsia" w:ascii="宋体" w:hAnsi="宋体"/>
          <w:b/>
          <w:sz w:val="28"/>
          <w:szCs w:val="28"/>
        </w:rPr>
      </w:pPr>
      <w:r>
        <w:rPr>
          <w:rFonts w:hint="eastAsia" w:ascii="宋体" w:hAnsi="宋体"/>
          <w:b/>
          <w:sz w:val="28"/>
          <w:szCs w:val="28"/>
        </w:rPr>
        <w:t>5. 推荐中标候选人</w:t>
      </w:r>
    </w:p>
    <w:p>
      <w:pPr>
        <w:spacing w:line="360" w:lineRule="auto"/>
        <w:jc w:val="left"/>
        <w:rPr>
          <w:rFonts w:hint="eastAsia" w:ascii="宋体" w:hAnsi="宋体"/>
          <w:sz w:val="28"/>
          <w:szCs w:val="28"/>
        </w:rPr>
      </w:pPr>
      <w:r>
        <w:rPr>
          <w:rFonts w:hint="eastAsia" w:ascii="宋体" w:hAnsi="宋体"/>
          <w:sz w:val="28"/>
          <w:szCs w:val="28"/>
        </w:rPr>
        <w:t>5.1 汇总各评委的有效评分结果，按各投标人得分高低顺序对各投标人进行排序，根据排序确定中标候选人</w:t>
      </w:r>
      <w:r>
        <w:rPr>
          <w:rFonts w:ascii="宋体" w:hAnsi="宋体"/>
          <w:sz w:val="28"/>
          <w:szCs w:val="28"/>
        </w:rPr>
        <w:t>。中标候选人放弃中标、因不可抗力不能履行合同，或者被查实存在影响中标结果的违法行为等情形，不符合中标条件的，</w:t>
      </w:r>
      <w:r>
        <w:rPr>
          <w:rFonts w:hint="eastAsia" w:ascii="宋体" w:hAnsi="宋体"/>
          <w:sz w:val="28"/>
          <w:szCs w:val="28"/>
        </w:rPr>
        <w:t>采购</w:t>
      </w:r>
      <w:r>
        <w:rPr>
          <w:rFonts w:ascii="宋体" w:hAnsi="宋体"/>
          <w:sz w:val="28"/>
          <w:szCs w:val="28"/>
        </w:rPr>
        <w:t>人可以按照评标小组提出的中标候选人名单排序依次确定其他中标候选人为中标人，也可以重新招标。</w:t>
      </w:r>
    </w:p>
    <w:p>
      <w:pPr>
        <w:spacing w:line="360" w:lineRule="auto"/>
        <w:jc w:val="left"/>
        <w:rPr>
          <w:rFonts w:hint="eastAsia" w:ascii="宋体" w:hAnsi="宋体"/>
          <w:sz w:val="28"/>
          <w:szCs w:val="28"/>
        </w:rPr>
      </w:pPr>
      <w:r>
        <w:rPr>
          <w:rFonts w:hint="eastAsia" w:ascii="宋体" w:hAnsi="宋体"/>
          <w:sz w:val="28"/>
          <w:szCs w:val="28"/>
        </w:rPr>
        <w:t>5.2 评标报告由评标小组成员签字。对评标结论持有异议的评标小组成员可以书面方式阐述其不同意见和理由。评标小组成员拒绝在评标报告上签字且不陈述其不同意见和理由的，视为同意评标结论。评标小组应当对此作出书面说明并记录在案。</w:t>
      </w:r>
    </w:p>
    <w:p>
      <w:pPr>
        <w:widowControl/>
        <w:kinsoku w:val="0"/>
        <w:autoSpaceDE w:val="0"/>
        <w:autoSpaceDN w:val="0"/>
        <w:snapToGrid w:val="0"/>
        <w:spacing w:line="360" w:lineRule="auto"/>
        <w:textAlignment w:val="baseline"/>
        <w:rPr>
          <w:rFonts w:hint="eastAsia" w:ascii="宋体" w:hAnsi="宋体" w:cs="宋体"/>
          <w:b/>
          <w:bCs/>
          <w:spacing w:val="12"/>
          <w:sz w:val="28"/>
          <w:szCs w:val="28"/>
        </w:rPr>
      </w:pPr>
      <w:r>
        <w:rPr>
          <w:rFonts w:hint="eastAsia" w:ascii="宋体" w:hAnsi="宋体" w:cs="宋体"/>
          <w:b/>
          <w:bCs/>
          <w:spacing w:val="12"/>
          <w:sz w:val="28"/>
          <w:szCs w:val="28"/>
        </w:rPr>
        <w:t>6.定标</w:t>
      </w:r>
    </w:p>
    <w:p>
      <w:pPr>
        <w:widowControl/>
        <w:kinsoku w:val="0"/>
        <w:autoSpaceDE w:val="0"/>
        <w:autoSpaceDN w:val="0"/>
        <w:snapToGrid w:val="0"/>
        <w:spacing w:line="360" w:lineRule="auto"/>
        <w:textAlignment w:val="baseline"/>
        <w:rPr>
          <w:rFonts w:hint="eastAsia" w:ascii="宋体" w:hAnsi="宋体" w:cs="宋体"/>
          <w:spacing w:val="12"/>
          <w:sz w:val="28"/>
          <w:szCs w:val="28"/>
        </w:rPr>
      </w:pPr>
      <w:r>
        <w:rPr>
          <w:rFonts w:hint="eastAsia" w:ascii="宋体" w:hAnsi="宋体" w:cs="宋体"/>
          <w:spacing w:val="12"/>
          <w:sz w:val="28"/>
          <w:szCs w:val="28"/>
        </w:rPr>
        <w:t>6.1 按照投标人须知前附表的规定，招标人或招标人授权的评标工作组确定中标候选人。</w:t>
      </w:r>
    </w:p>
    <w:p>
      <w:pPr>
        <w:widowControl/>
        <w:kinsoku w:val="0"/>
        <w:autoSpaceDE w:val="0"/>
        <w:autoSpaceDN w:val="0"/>
        <w:snapToGrid w:val="0"/>
        <w:spacing w:line="360" w:lineRule="auto"/>
        <w:textAlignment w:val="baseline"/>
        <w:rPr>
          <w:rFonts w:hint="eastAsia" w:ascii="宋体" w:hAnsi="宋体" w:cs="宋体"/>
          <w:spacing w:val="12"/>
          <w:sz w:val="28"/>
          <w:szCs w:val="28"/>
        </w:rPr>
      </w:pPr>
      <w:r>
        <w:rPr>
          <w:rFonts w:hint="eastAsia" w:ascii="宋体" w:hAnsi="宋体" w:cs="宋体"/>
          <w:spacing w:val="12"/>
          <w:sz w:val="28"/>
          <w:szCs w:val="28"/>
        </w:rPr>
        <w:t>6.2 依据评标工作组推荐的中标候选人和中标候选人公示情况，招标人履行公司内部审批程序后确定中标人。</w:t>
      </w:r>
    </w:p>
    <w:p>
      <w:pPr>
        <w:widowControl/>
        <w:kinsoku w:val="0"/>
        <w:autoSpaceDE w:val="0"/>
        <w:autoSpaceDN w:val="0"/>
        <w:snapToGrid w:val="0"/>
        <w:spacing w:line="360" w:lineRule="auto"/>
        <w:textAlignment w:val="baseline"/>
        <w:rPr>
          <w:rFonts w:hint="eastAsia" w:ascii="宋体" w:hAnsi="宋体" w:cs="宋体"/>
          <w:b/>
          <w:bCs/>
          <w:spacing w:val="12"/>
          <w:sz w:val="28"/>
          <w:szCs w:val="28"/>
        </w:rPr>
      </w:pPr>
      <w:r>
        <w:rPr>
          <w:rFonts w:hint="eastAsia" w:ascii="宋体" w:hAnsi="宋体" w:cs="宋体"/>
          <w:b/>
          <w:bCs/>
          <w:spacing w:val="12"/>
          <w:sz w:val="28"/>
          <w:szCs w:val="28"/>
        </w:rPr>
        <w:t>7 中标通知</w:t>
      </w:r>
    </w:p>
    <w:p>
      <w:pPr>
        <w:widowControl/>
        <w:kinsoku w:val="0"/>
        <w:autoSpaceDE w:val="0"/>
        <w:autoSpaceDN w:val="0"/>
        <w:snapToGrid w:val="0"/>
        <w:spacing w:line="360" w:lineRule="auto"/>
        <w:ind w:firstLine="608" w:firstLineChars="200"/>
        <w:textAlignment w:val="baseline"/>
        <w:rPr>
          <w:rFonts w:hint="eastAsia" w:ascii="宋体" w:hAnsi="宋体" w:cs="宋体"/>
          <w:spacing w:val="12"/>
          <w:sz w:val="28"/>
          <w:szCs w:val="28"/>
        </w:rPr>
      </w:pPr>
      <w:r>
        <w:rPr>
          <w:rFonts w:hint="eastAsia" w:ascii="宋体" w:hAnsi="宋体" w:cs="宋体"/>
          <w:spacing w:val="12"/>
          <w:sz w:val="28"/>
          <w:szCs w:val="28"/>
        </w:rPr>
        <w:t>在投标有效期内，招标人通过电子采购平台向中标人发出中标通知书</w:t>
      </w:r>
      <w:r>
        <w:rPr>
          <w:rFonts w:hint="eastAsia" w:ascii="宋体" w:hAnsi="宋体" w:cs="宋体"/>
          <w:spacing w:val="-567"/>
          <w:sz w:val="28"/>
          <w:szCs w:val="28"/>
        </w:rPr>
        <w:t>。</w:t>
      </w:r>
    </w:p>
    <w:p>
      <w:pPr>
        <w:widowControl/>
        <w:kinsoku w:val="0"/>
        <w:autoSpaceDE w:val="0"/>
        <w:autoSpaceDN w:val="0"/>
        <w:snapToGrid w:val="0"/>
        <w:spacing w:line="360" w:lineRule="auto"/>
        <w:textAlignment w:val="baseline"/>
        <w:rPr>
          <w:rFonts w:hint="eastAsia" w:ascii="宋体" w:hAnsi="宋体" w:cs="宋体"/>
          <w:b/>
          <w:bCs/>
          <w:spacing w:val="12"/>
          <w:sz w:val="28"/>
          <w:szCs w:val="28"/>
        </w:rPr>
      </w:pPr>
      <w:r>
        <w:rPr>
          <w:rFonts w:hint="eastAsia" w:ascii="宋体" w:hAnsi="宋体" w:cs="宋体"/>
          <w:b/>
          <w:bCs/>
          <w:spacing w:val="12"/>
          <w:sz w:val="28"/>
          <w:szCs w:val="28"/>
        </w:rPr>
        <w:t>8 履约保证金</w:t>
      </w:r>
    </w:p>
    <w:p>
      <w:pPr>
        <w:widowControl/>
        <w:kinsoku w:val="0"/>
        <w:autoSpaceDE w:val="0"/>
        <w:autoSpaceDN w:val="0"/>
        <w:snapToGrid w:val="0"/>
        <w:spacing w:line="360" w:lineRule="auto"/>
        <w:ind w:firstLine="13"/>
        <w:textAlignment w:val="baseline"/>
        <w:rPr>
          <w:rFonts w:hint="eastAsia" w:ascii="宋体" w:hAnsi="宋体" w:cs="宋体"/>
          <w:spacing w:val="12"/>
          <w:sz w:val="28"/>
          <w:szCs w:val="28"/>
        </w:rPr>
      </w:pPr>
      <w:r>
        <w:rPr>
          <w:rFonts w:hint="eastAsia" w:ascii="宋体" w:hAnsi="宋体" w:cs="宋体"/>
          <w:spacing w:val="12"/>
          <w:sz w:val="28"/>
          <w:szCs w:val="28"/>
        </w:rPr>
        <w:t>8.1 签订合同前，中标人应按投标人须知前附表规定的形式、金额和招标文件第四章“合同条款及格式”规定向招标人提交履约保证金。联合体中标的，其履约保证金以联合体各方或者联合体中牵头人的名义提交。</w:t>
      </w:r>
    </w:p>
    <w:p>
      <w:pPr>
        <w:widowControl/>
        <w:kinsoku w:val="0"/>
        <w:autoSpaceDE w:val="0"/>
        <w:autoSpaceDN w:val="0"/>
        <w:snapToGrid w:val="0"/>
        <w:spacing w:line="360" w:lineRule="auto"/>
        <w:ind w:firstLine="13"/>
        <w:textAlignment w:val="baseline"/>
        <w:rPr>
          <w:rFonts w:hint="eastAsia" w:ascii="宋体" w:hAnsi="宋体" w:cs="宋体"/>
          <w:spacing w:val="12"/>
          <w:sz w:val="28"/>
          <w:szCs w:val="28"/>
        </w:rPr>
      </w:pPr>
      <w:r>
        <w:rPr>
          <w:rFonts w:hint="eastAsia" w:ascii="宋体" w:hAnsi="宋体" w:cs="宋体"/>
          <w:spacing w:val="12"/>
          <w:sz w:val="28"/>
          <w:szCs w:val="28"/>
        </w:rPr>
        <w:t>8.2 中标人不能按本章要求提交履约保证金的，视为放弃中标，其投标保证金不予退还，给招标人造成的损失超过投标保证金数额的，中标人还应当对超过部分予以赔偿。</w:t>
      </w:r>
    </w:p>
    <w:p>
      <w:pPr>
        <w:widowControl/>
        <w:kinsoku w:val="0"/>
        <w:autoSpaceDE w:val="0"/>
        <w:autoSpaceDN w:val="0"/>
        <w:snapToGrid w:val="0"/>
        <w:spacing w:line="360" w:lineRule="auto"/>
        <w:textAlignment w:val="baseline"/>
        <w:rPr>
          <w:rFonts w:hint="eastAsia" w:ascii="宋体" w:hAnsi="宋体" w:cs="宋体"/>
          <w:b/>
          <w:bCs/>
          <w:spacing w:val="12"/>
          <w:sz w:val="28"/>
          <w:szCs w:val="28"/>
        </w:rPr>
      </w:pPr>
      <w:r>
        <w:rPr>
          <w:rFonts w:hint="eastAsia" w:ascii="宋体" w:hAnsi="宋体" w:cs="宋体"/>
          <w:b/>
          <w:bCs/>
          <w:spacing w:val="12"/>
          <w:sz w:val="28"/>
          <w:szCs w:val="28"/>
        </w:rPr>
        <w:t>9 签订合同</w:t>
      </w:r>
    </w:p>
    <w:p>
      <w:pPr>
        <w:widowControl/>
        <w:kinsoku w:val="0"/>
        <w:autoSpaceDE w:val="0"/>
        <w:autoSpaceDN w:val="0"/>
        <w:snapToGrid w:val="0"/>
        <w:spacing w:line="360" w:lineRule="auto"/>
        <w:ind w:firstLine="13"/>
        <w:textAlignment w:val="baseline"/>
        <w:rPr>
          <w:rFonts w:hint="eastAsia" w:ascii="宋体" w:hAnsi="宋体" w:cs="宋体"/>
          <w:spacing w:val="12"/>
          <w:sz w:val="28"/>
          <w:szCs w:val="28"/>
          <w:highlight w:val="yellow"/>
        </w:rPr>
      </w:pPr>
      <w:r>
        <w:rPr>
          <w:rFonts w:hint="eastAsia" w:ascii="宋体" w:hAnsi="宋体" w:cs="宋体"/>
          <w:spacing w:val="12"/>
          <w:sz w:val="28"/>
          <w:szCs w:val="28"/>
        </w:rPr>
        <w:t xml:space="preserve">9.1 </w:t>
      </w:r>
      <w:r>
        <w:rPr>
          <w:rFonts w:hint="eastAsia" w:ascii="宋体" w:hAnsi="宋体" w:cs="宋体"/>
          <w:spacing w:val="12"/>
          <w:sz w:val="28"/>
          <w:szCs w:val="28"/>
          <w:highlight w:val="yellow"/>
        </w:rPr>
        <w:t>招标人和中标人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widowControl/>
        <w:kinsoku w:val="0"/>
        <w:autoSpaceDE w:val="0"/>
        <w:autoSpaceDN w:val="0"/>
        <w:snapToGrid w:val="0"/>
        <w:spacing w:line="360" w:lineRule="auto"/>
        <w:ind w:firstLine="13"/>
        <w:textAlignment w:val="baseline"/>
        <w:rPr>
          <w:rFonts w:hint="eastAsia" w:ascii="宋体" w:hAnsi="宋体" w:cs="宋体"/>
          <w:spacing w:val="12"/>
          <w:sz w:val="28"/>
          <w:szCs w:val="28"/>
        </w:rPr>
      </w:pPr>
      <w:r>
        <w:rPr>
          <w:rFonts w:hint="eastAsia" w:ascii="宋体" w:hAnsi="宋体" w:cs="宋体"/>
          <w:spacing w:val="12"/>
          <w:sz w:val="28"/>
          <w:szCs w:val="28"/>
        </w:rPr>
        <w:t>9.2 发出中标通知书后，招标人无正当理由拒签合同，或者在签订合同时向中标人提出附加条件的，招标人向中标人退还投标保证金；给中标人造成损失的，还应当赔偿损失。</w:t>
      </w:r>
    </w:p>
    <w:p>
      <w:pPr>
        <w:widowControl/>
        <w:kinsoku w:val="0"/>
        <w:autoSpaceDE w:val="0"/>
        <w:autoSpaceDN w:val="0"/>
        <w:snapToGrid w:val="0"/>
        <w:spacing w:line="360" w:lineRule="auto"/>
        <w:ind w:firstLine="13"/>
        <w:textAlignment w:val="baseline"/>
        <w:rPr>
          <w:sz w:val="28"/>
          <w:szCs w:val="28"/>
        </w:rPr>
      </w:pPr>
      <w:r>
        <w:rPr>
          <w:rFonts w:hint="eastAsia" w:ascii="宋体" w:hAnsi="宋体" w:cs="宋体"/>
          <w:spacing w:val="12"/>
          <w:sz w:val="28"/>
          <w:szCs w:val="28"/>
        </w:rPr>
        <w:t>9.3 联合体中标的，联合体各方应当共同与招标人签订合同，就中标项目向招标人承担连带责任。</w:t>
      </w:r>
    </w:p>
    <w:p>
      <w:pPr>
        <w:spacing w:line="360" w:lineRule="auto"/>
        <w:jc w:val="left"/>
        <w:rPr>
          <w:rFonts w:hint="eastAsia" w:ascii="宋体" w:hAnsi="宋体"/>
          <w:b/>
          <w:sz w:val="28"/>
          <w:szCs w:val="28"/>
        </w:rPr>
      </w:pPr>
      <w:r>
        <w:rPr>
          <w:rFonts w:hint="eastAsia" w:ascii="宋体" w:hAnsi="宋体"/>
          <w:b/>
          <w:sz w:val="28"/>
          <w:szCs w:val="28"/>
        </w:rPr>
        <w:t>10. 保密</w:t>
      </w:r>
    </w:p>
    <w:p>
      <w:pPr>
        <w:spacing w:line="360" w:lineRule="auto"/>
        <w:jc w:val="left"/>
        <w:rPr>
          <w:rFonts w:hint="eastAsia" w:ascii="宋体" w:hAnsi="宋体"/>
          <w:sz w:val="28"/>
          <w:szCs w:val="28"/>
        </w:rPr>
      </w:pPr>
      <w:r>
        <w:rPr>
          <w:rFonts w:hint="eastAsia" w:ascii="宋体" w:hAnsi="宋体"/>
          <w:sz w:val="28"/>
          <w:szCs w:val="28"/>
        </w:rPr>
        <w:t>10.1 有关投标人的任何情况均不透露给任一投标人。</w:t>
      </w:r>
    </w:p>
    <w:p>
      <w:pPr>
        <w:spacing w:line="360" w:lineRule="auto"/>
        <w:jc w:val="left"/>
        <w:rPr>
          <w:rFonts w:hint="eastAsia" w:ascii="宋体" w:hAnsi="宋体"/>
          <w:sz w:val="28"/>
          <w:szCs w:val="28"/>
        </w:rPr>
      </w:pPr>
      <w:r>
        <w:rPr>
          <w:rFonts w:hint="eastAsia" w:ascii="宋体" w:hAnsi="宋体"/>
          <w:sz w:val="28"/>
          <w:szCs w:val="28"/>
        </w:rPr>
        <w:t>10.2 凡是属于审查、澄清、评价和比较的有关资料以及授权建议等均不得向投标人或其他无关的人员透露。</w:t>
      </w:r>
    </w:p>
    <w:p>
      <w:pPr>
        <w:pStyle w:val="11"/>
        <w:spacing w:line="360" w:lineRule="auto"/>
        <w:jc w:val="left"/>
        <w:rPr>
          <w:rFonts w:hint="eastAsia" w:hAnsi="宋体"/>
          <w:sz w:val="28"/>
          <w:szCs w:val="28"/>
        </w:rPr>
      </w:pPr>
      <w:r>
        <w:rPr>
          <w:rFonts w:hint="eastAsia" w:hAnsi="宋体"/>
          <w:sz w:val="28"/>
          <w:szCs w:val="28"/>
        </w:rPr>
        <w:t>10.3 在评标过程中，投标人所进行的试图影响评标结果的不符合招标规定的努力，将会导致其被取消中标资格。</w:t>
      </w:r>
    </w:p>
    <w:p>
      <w:pPr>
        <w:pStyle w:val="11"/>
        <w:jc w:val="left"/>
        <w:rPr>
          <w:rFonts w:hint="eastAsia" w:hAnsi="宋体"/>
          <w:sz w:val="28"/>
          <w:szCs w:val="28"/>
        </w:rPr>
      </w:pPr>
    </w:p>
    <w:p>
      <w:pPr>
        <w:pStyle w:val="11"/>
        <w:jc w:val="left"/>
        <w:rPr>
          <w:rFonts w:hint="eastAsia" w:hAnsi="宋体"/>
          <w:sz w:val="28"/>
          <w:szCs w:val="28"/>
        </w:rPr>
      </w:pPr>
    </w:p>
    <w:p>
      <w:pPr>
        <w:pStyle w:val="11"/>
        <w:jc w:val="left"/>
        <w:rPr>
          <w:rFonts w:hint="eastAsia" w:hAnsi="宋体"/>
          <w:sz w:val="28"/>
          <w:szCs w:val="28"/>
        </w:rPr>
      </w:pPr>
    </w:p>
    <w:p>
      <w:pPr>
        <w:pStyle w:val="11"/>
        <w:jc w:val="left"/>
        <w:rPr>
          <w:rFonts w:hint="eastAsia" w:hAnsi="宋体"/>
          <w:sz w:val="28"/>
          <w:szCs w:val="28"/>
        </w:rPr>
      </w:pPr>
    </w:p>
    <w:p>
      <w:pPr>
        <w:pStyle w:val="11"/>
        <w:jc w:val="left"/>
        <w:rPr>
          <w:rFonts w:hint="eastAsia" w:hAnsi="宋体"/>
          <w:sz w:val="28"/>
          <w:szCs w:val="28"/>
        </w:rPr>
      </w:pPr>
    </w:p>
    <w:p>
      <w:pPr>
        <w:tabs>
          <w:tab w:val="left" w:pos="1440"/>
        </w:tabs>
        <w:spacing w:line="360" w:lineRule="auto"/>
        <w:outlineLvl w:val="1"/>
        <w:rPr>
          <w:rFonts w:hint="eastAsia" w:ascii="仿宋_GB2312" w:hAnsi="宋体" w:eastAsia="仿宋_GB2312"/>
          <w:b/>
          <w:sz w:val="28"/>
          <w:szCs w:val="28"/>
        </w:rPr>
      </w:pPr>
      <w:r>
        <w:rPr>
          <w:rFonts w:hint="eastAsia" w:ascii="仿宋_GB2312" w:hAnsi="宋体" w:eastAsia="仿宋_GB2312"/>
          <w:b/>
          <w:sz w:val="28"/>
          <w:szCs w:val="28"/>
        </w:rPr>
        <w:t>附表：各项评分标准</w:t>
      </w:r>
    </w:p>
    <w:tbl>
      <w:tblPr>
        <w:tblStyle w:val="19"/>
        <w:tblW w:w="98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2152"/>
        <w:gridCol w:w="5116"/>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978" w:type="dxa"/>
            <w:vAlign w:val="center"/>
          </w:tcPr>
          <w:p>
            <w:pPr>
              <w:jc w:val="center"/>
              <w:rPr>
                <w:rFonts w:hint="eastAsia" w:ascii="宋体" w:hAnsi="宋体" w:cs="宋体"/>
                <w:b/>
                <w:bCs/>
                <w:color w:val="0000FF"/>
                <w:szCs w:val="21"/>
              </w:rPr>
            </w:pPr>
            <w:r>
              <w:rPr>
                <w:rFonts w:hint="eastAsia" w:ascii="宋体" w:hAnsi="宋体" w:cs="宋体"/>
                <w:b/>
                <w:bCs/>
                <w:color w:val="0000FF"/>
                <w:szCs w:val="21"/>
              </w:rPr>
              <w:t>综合</w:t>
            </w:r>
          </w:p>
          <w:p>
            <w:pPr>
              <w:jc w:val="center"/>
              <w:rPr>
                <w:rFonts w:hint="eastAsia" w:ascii="宋体" w:hAnsi="宋体" w:cs="宋体"/>
                <w:color w:val="0000FF"/>
                <w:szCs w:val="21"/>
              </w:rPr>
            </w:pPr>
            <w:r>
              <w:rPr>
                <w:rFonts w:hint="eastAsia" w:ascii="宋体" w:hAnsi="宋体" w:cs="宋体"/>
                <w:b/>
                <w:bCs/>
                <w:color w:val="0000FF"/>
                <w:szCs w:val="21"/>
              </w:rPr>
              <w:t>评分法</w:t>
            </w:r>
          </w:p>
        </w:tc>
        <w:tc>
          <w:tcPr>
            <w:tcW w:w="2152" w:type="dxa"/>
            <w:vAlign w:val="center"/>
          </w:tcPr>
          <w:p>
            <w:pPr>
              <w:jc w:val="center"/>
              <w:rPr>
                <w:rFonts w:hint="eastAsia" w:ascii="宋体" w:hAnsi="宋体" w:cs="宋体"/>
                <w:color w:val="0000FF"/>
                <w:szCs w:val="21"/>
              </w:rPr>
            </w:pPr>
            <w:r>
              <w:rPr>
                <w:rFonts w:hint="eastAsia" w:ascii="宋体" w:hAnsi="宋体" w:cs="宋体"/>
                <w:b/>
                <w:color w:val="0000FF"/>
                <w:szCs w:val="21"/>
              </w:rPr>
              <w:t>评分因素</w:t>
            </w:r>
          </w:p>
        </w:tc>
        <w:tc>
          <w:tcPr>
            <w:tcW w:w="6706" w:type="dxa"/>
            <w:gridSpan w:val="2"/>
            <w:vAlign w:val="center"/>
          </w:tcPr>
          <w:p>
            <w:pPr>
              <w:ind w:firstLine="422" w:firstLineChars="200"/>
              <w:jc w:val="center"/>
              <w:rPr>
                <w:rFonts w:hint="eastAsia" w:ascii="宋体" w:hAnsi="宋体" w:cs="宋体"/>
                <w:snapToGrid w:val="0"/>
                <w:color w:val="0000FF"/>
                <w:kern w:val="0"/>
                <w:szCs w:val="21"/>
              </w:rPr>
            </w:pPr>
            <w:r>
              <w:rPr>
                <w:rFonts w:hint="eastAsia" w:ascii="宋体" w:hAnsi="宋体" w:cs="宋体"/>
                <w:b/>
                <w:color w:val="0000FF"/>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trPr>
        <w:tc>
          <w:tcPr>
            <w:tcW w:w="978" w:type="dxa"/>
            <w:vAlign w:val="center"/>
          </w:tcPr>
          <w:p>
            <w:pPr>
              <w:snapToGrid w:val="0"/>
              <w:spacing w:line="360" w:lineRule="auto"/>
              <w:jc w:val="center"/>
              <w:rPr>
                <w:rFonts w:hint="eastAsia" w:ascii="宋体" w:hAnsi="宋体" w:cs="宋体"/>
                <w:color w:val="0000FF"/>
                <w:szCs w:val="21"/>
              </w:rPr>
            </w:pPr>
            <w:r>
              <w:rPr>
                <w:rFonts w:hint="eastAsia" w:ascii="宋体" w:hAnsi="宋体" w:cs="宋体"/>
                <w:color w:val="0000FF"/>
                <w:szCs w:val="21"/>
              </w:rPr>
              <w:t>价格评分标准</w:t>
            </w:r>
          </w:p>
        </w:tc>
        <w:tc>
          <w:tcPr>
            <w:tcW w:w="2152" w:type="dxa"/>
            <w:vAlign w:val="center"/>
          </w:tcPr>
          <w:p>
            <w:pPr>
              <w:snapToGrid w:val="0"/>
              <w:spacing w:line="360" w:lineRule="auto"/>
              <w:jc w:val="center"/>
              <w:rPr>
                <w:rFonts w:hint="eastAsia" w:ascii="宋体" w:hAnsi="宋体" w:cs="宋体"/>
                <w:color w:val="0000FF"/>
                <w:szCs w:val="21"/>
              </w:rPr>
            </w:pPr>
            <w:r>
              <w:rPr>
                <w:rFonts w:hint="eastAsia" w:ascii="宋体" w:hAnsi="宋体" w:cs="宋体"/>
                <w:szCs w:val="21"/>
              </w:rPr>
              <w:t>投标报价（40分）</w:t>
            </w:r>
          </w:p>
        </w:tc>
        <w:tc>
          <w:tcPr>
            <w:tcW w:w="5116" w:type="dxa"/>
            <w:vAlign w:val="center"/>
          </w:tcPr>
          <w:p>
            <w:pPr>
              <w:snapToGrid w:val="0"/>
              <w:spacing w:line="360" w:lineRule="auto"/>
              <w:jc w:val="left"/>
              <w:rPr>
                <w:rFonts w:hint="eastAsia" w:ascii="宋体" w:hAnsi="宋体" w:cs="宋体"/>
                <w:color w:val="0000FF"/>
                <w:szCs w:val="21"/>
              </w:rPr>
            </w:pPr>
            <w:r>
              <w:rPr>
                <w:rFonts w:hint="eastAsia" w:ascii="宋体" w:hAnsi="宋体" w:cs="宋体"/>
                <w:color w:val="0000FF"/>
                <w:szCs w:val="21"/>
              </w:rPr>
              <w:t>根据投标报价高低排序，投标价格最低的排第一名，得满分；排名每靠后一位减（5）分。</w:t>
            </w:r>
          </w:p>
        </w:tc>
        <w:tc>
          <w:tcPr>
            <w:tcW w:w="1590" w:type="dxa"/>
            <w:vAlign w:val="center"/>
          </w:tcPr>
          <w:p>
            <w:pPr>
              <w:snapToGrid w:val="0"/>
              <w:spacing w:line="360" w:lineRule="auto"/>
              <w:jc w:val="center"/>
              <w:rPr>
                <w:rFonts w:hint="eastAsia" w:ascii="宋体" w:hAnsi="宋体" w:cs="宋体"/>
                <w:color w:val="0000FF"/>
                <w:szCs w:val="21"/>
              </w:rPr>
            </w:pPr>
            <w:r>
              <w:rPr>
                <w:rFonts w:hint="eastAsia" w:ascii="宋体" w:hAnsi="宋体" w:cs="宋体"/>
                <w:color w:val="0000FF"/>
                <w:szCs w:val="21"/>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trPr>
        <w:tc>
          <w:tcPr>
            <w:tcW w:w="978" w:type="dxa"/>
            <w:vMerge w:val="restart"/>
            <w:vAlign w:val="center"/>
          </w:tcPr>
          <w:p>
            <w:pPr>
              <w:snapToGrid w:val="0"/>
              <w:spacing w:line="360" w:lineRule="auto"/>
              <w:jc w:val="center"/>
              <w:rPr>
                <w:rFonts w:hint="eastAsia" w:ascii="宋体" w:hAnsi="宋体" w:cs="宋体"/>
                <w:color w:val="0000FF"/>
                <w:szCs w:val="21"/>
              </w:rPr>
            </w:pPr>
            <w:r>
              <w:rPr>
                <w:rFonts w:hint="eastAsia" w:ascii="宋体" w:hAnsi="宋体" w:cs="宋体"/>
                <w:color w:val="0000FF"/>
                <w:szCs w:val="21"/>
              </w:rPr>
              <w:t>商务评分标准</w:t>
            </w:r>
          </w:p>
        </w:tc>
        <w:tc>
          <w:tcPr>
            <w:tcW w:w="2152" w:type="dxa"/>
            <w:vMerge w:val="restart"/>
            <w:vAlign w:val="center"/>
          </w:tcPr>
          <w:p>
            <w:pPr>
              <w:snapToGrid w:val="0"/>
              <w:spacing w:line="360" w:lineRule="auto"/>
              <w:jc w:val="center"/>
              <w:rPr>
                <w:rFonts w:hint="eastAsia" w:ascii="宋体" w:hAnsi="宋体" w:cs="宋体"/>
                <w:color w:val="0000FF"/>
                <w:szCs w:val="21"/>
              </w:rPr>
            </w:pPr>
            <w:r>
              <w:rPr>
                <w:rFonts w:hint="eastAsia" w:ascii="宋体" w:hAnsi="宋体" w:cs="宋体"/>
                <w:color w:val="0000FF"/>
                <w:szCs w:val="21"/>
              </w:rPr>
              <w:t>履约及售后服务能力（业绩）（20分）</w:t>
            </w:r>
          </w:p>
        </w:tc>
        <w:tc>
          <w:tcPr>
            <w:tcW w:w="5116" w:type="dxa"/>
            <w:vAlign w:val="center"/>
          </w:tcPr>
          <w:p>
            <w:pPr>
              <w:snapToGrid w:val="0"/>
              <w:spacing w:line="360" w:lineRule="auto"/>
              <w:jc w:val="left"/>
              <w:rPr>
                <w:rFonts w:hint="eastAsia" w:ascii="宋体" w:hAnsi="宋体" w:cs="宋体"/>
                <w:snapToGrid w:val="0"/>
                <w:color w:val="0000FF"/>
                <w:kern w:val="0"/>
                <w:szCs w:val="21"/>
              </w:rPr>
            </w:pPr>
            <w:r>
              <w:rPr>
                <w:rFonts w:hint="eastAsia" w:ascii="宋体" w:hAnsi="宋体" w:cs="宋体"/>
                <w:color w:val="0000FF"/>
                <w:szCs w:val="21"/>
              </w:rPr>
              <w:t>有相同或类似产品交货业绩，公司信誉好，商务配合度高得5分，其他酌情减分</w:t>
            </w:r>
          </w:p>
        </w:tc>
        <w:tc>
          <w:tcPr>
            <w:tcW w:w="1590" w:type="dxa"/>
            <w:vAlign w:val="center"/>
          </w:tcPr>
          <w:p>
            <w:pPr>
              <w:snapToGrid w:val="0"/>
              <w:spacing w:line="360" w:lineRule="auto"/>
              <w:jc w:val="center"/>
              <w:rPr>
                <w:rFonts w:hint="eastAsia" w:ascii="宋体" w:hAnsi="宋体" w:cs="宋体"/>
                <w:color w:val="0000FF"/>
                <w:szCs w:val="21"/>
              </w:rPr>
            </w:pPr>
            <w:r>
              <w:rPr>
                <w:rFonts w:hint="eastAsia" w:ascii="宋体" w:hAnsi="宋体" w:cs="宋体"/>
                <w:color w:val="0000FF"/>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978" w:type="dxa"/>
            <w:vMerge w:val="continue"/>
            <w:vAlign w:val="center"/>
          </w:tcPr>
          <w:p>
            <w:pPr>
              <w:snapToGrid w:val="0"/>
              <w:spacing w:line="360" w:lineRule="auto"/>
              <w:jc w:val="center"/>
              <w:rPr>
                <w:rFonts w:hint="eastAsia" w:ascii="宋体" w:hAnsi="宋体" w:cs="宋体"/>
                <w:color w:val="0000FF"/>
                <w:szCs w:val="21"/>
              </w:rPr>
            </w:pPr>
          </w:p>
        </w:tc>
        <w:tc>
          <w:tcPr>
            <w:tcW w:w="2152" w:type="dxa"/>
            <w:vMerge w:val="continue"/>
            <w:vAlign w:val="center"/>
          </w:tcPr>
          <w:p>
            <w:pPr>
              <w:snapToGrid w:val="0"/>
              <w:spacing w:line="360" w:lineRule="auto"/>
              <w:jc w:val="center"/>
              <w:rPr>
                <w:rFonts w:hint="eastAsia" w:ascii="宋体" w:hAnsi="宋体" w:cs="宋体"/>
                <w:color w:val="0000FF"/>
                <w:szCs w:val="21"/>
              </w:rPr>
            </w:pPr>
          </w:p>
        </w:tc>
        <w:tc>
          <w:tcPr>
            <w:tcW w:w="5116" w:type="dxa"/>
            <w:vAlign w:val="center"/>
          </w:tcPr>
          <w:p>
            <w:pPr>
              <w:snapToGrid w:val="0"/>
              <w:spacing w:line="360" w:lineRule="auto"/>
              <w:jc w:val="left"/>
              <w:rPr>
                <w:rFonts w:hint="eastAsia" w:ascii="宋体" w:hAnsi="宋体" w:cs="宋体"/>
                <w:color w:val="0000FF"/>
                <w:szCs w:val="21"/>
              </w:rPr>
            </w:pPr>
            <w:r>
              <w:rPr>
                <w:rFonts w:hint="eastAsia" w:ascii="宋体" w:hAnsi="宋体" w:cs="宋体"/>
                <w:color w:val="0000FF"/>
                <w:szCs w:val="21"/>
              </w:rPr>
              <w:t>投标文件质量及是否存在偏离项，文件质量好且完全响应得5分，其他酌情减分</w:t>
            </w:r>
          </w:p>
        </w:tc>
        <w:tc>
          <w:tcPr>
            <w:tcW w:w="1590" w:type="dxa"/>
            <w:vAlign w:val="center"/>
          </w:tcPr>
          <w:p>
            <w:pPr>
              <w:snapToGrid w:val="0"/>
              <w:spacing w:line="360" w:lineRule="auto"/>
              <w:jc w:val="center"/>
              <w:rPr>
                <w:rFonts w:hint="eastAsia" w:ascii="宋体" w:hAnsi="宋体" w:cs="宋体"/>
                <w:color w:val="0000FF"/>
                <w:szCs w:val="21"/>
              </w:rPr>
            </w:pPr>
            <w:r>
              <w:rPr>
                <w:rFonts w:hint="eastAsia" w:ascii="宋体" w:hAnsi="宋体" w:cs="宋体"/>
                <w:color w:val="0000FF"/>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 w:hRule="atLeast"/>
        </w:trPr>
        <w:tc>
          <w:tcPr>
            <w:tcW w:w="978" w:type="dxa"/>
            <w:vMerge w:val="continue"/>
            <w:vAlign w:val="center"/>
          </w:tcPr>
          <w:p>
            <w:pPr>
              <w:snapToGrid w:val="0"/>
              <w:spacing w:line="360" w:lineRule="auto"/>
              <w:jc w:val="center"/>
              <w:rPr>
                <w:rFonts w:hint="eastAsia" w:ascii="宋体" w:hAnsi="宋体" w:cs="宋体"/>
                <w:color w:val="0000FF"/>
                <w:szCs w:val="21"/>
              </w:rPr>
            </w:pPr>
          </w:p>
        </w:tc>
        <w:tc>
          <w:tcPr>
            <w:tcW w:w="2152" w:type="dxa"/>
            <w:vMerge w:val="continue"/>
            <w:vAlign w:val="center"/>
          </w:tcPr>
          <w:p>
            <w:pPr>
              <w:snapToGrid w:val="0"/>
              <w:spacing w:line="360" w:lineRule="auto"/>
              <w:jc w:val="center"/>
              <w:rPr>
                <w:rFonts w:hint="eastAsia" w:ascii="宋体" w:hAnsi="宋体" w:cs="宋体"/>
                <w:color w:val="0000FF"/>
                <w:szCs w:val="21"/>
              </w:rPr>
            </w:pPr>
          </w:p>
        </w:tc>
        <w:tc>
          <w:tcPr>
            <w:tcW w:w="5116" w:type="dxa"/>
            <w:vAlign w:val="center"/>
          </w:tcPr>
          <w:p>
            <w:pPr>
              <w:snapToGrid w:val="0"/>
              <w:spacing w:line="360" w:lineRule="auto"/>
              <w:jc w:val="left"/>
              <w:rPr>
                <w:rFonts w:hint="eastAsia" w:ascii="宋体" w:hAnsi="宋体" w:cs="宋体"/>
                <w:color w:val="0000FF"/>
                <w:szCs w:val="21"/>
              </w:rPr>
            </w:pPr>
            <w:r>
              <w:rPr>
                <w:rFonts w:hint="eastAsia" w:ascii="宋体" w:hAnsi="宋体" w:cs="宋体"/>
                <w:color w:val="0000FF"/>
                <w:szCs w:val="21"/>
              </w:rPr>
              <w:t>交付及时率、售后能力及配合度；</w:t>
            </w:r>
          </w:p>
          <w:p>
            <w:pPr>
              <w:snapToGrid w:val="0"/>
              <w:spacing w:line="360" w:lineRule="auto"/>
              <w:jc w:val="left"/>
              <w:rPr>
                <w:rFonts w:hint="eastAsia" w:ascii="宋体" w:hAnsi="宋体" w:cs="宋体"/>
                <w:color w:val="0000FF"/>
                <w:szCs w:val="21"/>
              </w:rPr>
            </w:pPr>
            <w:r>
              <w:rPr>
                <w:rFonts w:hint="eastAsia" w:ascii="宋体" w:hAnsi="宋体" w:cs="宋体"/>
                <w:color w:val="0000FF"/>
                <w:szCs w:val="21"/>
              </w:rPr>
              <w:t>优秀7-10分；良好4-6分；一般0-3分。</w:t>
            </w:r>
          </w:p>
        </w:tc>
        <w:tc>
          <w:tcPr>
            <w:tcW w:w="1590" w:type="dxa"/>
            <w:vAlign w:val="center"/>
          </w:tcPr>
          <w:p>
            <w:pPr>
              <w:snapToGrid w:val="0"/>
              <w:spacing w:line="360" w:lineRule="auto"/>
              <w:jc w:val="center"/>
              <w:rPr>
                <w:rFonts w:hint="eastAsia" w:ascii="宋体" w:hAnsi="宋体" w:cs="宋体"/>
                <w:color w:val="0000FF"/>
                <w:szCs w:val="21"/>
              </w:rPr>
            </w:pPr>
            <w:r>
              <w:rPr>
                <w:rFonts w:hint="eastAsia" w:ascii="宋体" w:hAnsi="宋体" w:cs="宋体"/>
                <w:color w:val="0000FF"/>
                <w:szCs w:val="21"/>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978" w:type="dxa"/>
            <w:vMerge w:val="restart"/>
            <w:vAlign w:val="center"/>
          </w:tcPr>
          <w:p>
            <w:pPr>
              <w:wordWrap w:val="0"/>
              <w:snapToGrid w:val="0"/>
              <w:spacing w:line="360" w:lineRule="auto"/>
              <w:jc w:val="center"/>
              <w:rPr>
                <w:rFonts w:hint="eastAsia" w:ascii="宋体" w:hAnsi="宋体" w:cs="宋体"/>
                <w:color w:val="0000FF"/>
                <w:szCs w:val="21"/>
              </w:rPr>
            </w:pPr>
            <w:r>
              <w:rPr>
                <w:rFonts w:hint="eastAsia" w:ascii="宋体" w:hAnsi="宋体" w:cs="宋体"/>
                <w:snapToGrid w:val="0"/>
                <w:color w:val="0000FF"/>
                <w:kern w:val="0"/>
                <w:szCs w:val="21"/>
              </w:rPr>
              <w:t>技术质量评分标准</w:t>
            </w:r>
          </w:p>
        </w:tc>
        <w:tc>
          <w:tcPr>
            <w:tcW w:w="2152" w:type="dxa"/>
            <w:vMerge w:val="restart"/>
            <w:vAlign w:val="center"/>
          </w:tcPr>
          <w:p>
            <w:pPr>
              <w:snapToGrid w:val="0"/>
              <w:spacing w:line="360" w:lineRule="auto"/>
              <w:jc w:val="center"/>
              <w:rPr>
                <w:rFonts w:hint="eastAsia" w:ascii="宋体" w:hAnsi="宋体" w:cs="宋体"/>
                <w:color w:val="0000FF"/>
                <w:szCs w:val="21"/>
              </w:rPr>
            </w:pPr>
            <w:r>
              <w:rPr>
                <w:rFonts w:hint="eastAsia" w:ascii="宋体" w:hAnsi="宋体" w:cs="宋体"/>
                <w:color w:val="0000FF"/>
                <w:szCs w:val="21"/>
              </w:rPr>
              <w:t>技术质量保障能力（40分）</w:t>
            </w:r>
          </w:p>
        </w:tc>
        <w:tc>
          <w:tcPr>
            <w:tcW w:w="5116" w:type="dxa"/>
            <w:vAlign w:val="center"/>
          </w:tcPr>
          <w:p>
            <w:pPr>
              <w:snapToGrid w:val="0"/>
              <w:spacing w:line="360" w:lineRule="auto"/>
              <w:jc w:val="left"/>
              <w:rPr>
                <w:rFonts w:hint="eastAsia" w:ascii="宋体" w:hAnsi="宋体" w:cs="宋体"/>
                <w:color w:val="0000FF"/>
                <w:szCs w:val="21"/>
              </w:rPr>
            </w:pPr>
            <w:r>
              <w:rPr>
                <w:rFonts w:hint="eastAsia" w:ascii="宋体" w:hAnsi="宋体" w:cs="宋体"/>
                <w:color w:val="0000FF"/>
                <w:szCs w:val="21"/>
              </w:rPr>
              <w:t>供方产品实物质量、质量问题处理能力及配合度；</w:t>
            </w:r>
          </w:p>
          <w:p>
            <w:pPr>
              <w:snapToGrid w:val="0"/>
              <w:spacing w:line="360" w:lineRule="auto"/>
              <w:jc w:val="left"/>
              <w:rPr>
                <w:rFonts w:hint="eastAsia" w:ascii="宋体" w:hAnsi="宋体" w:cs="宋体"/>
                <w:color w:val="0000FF"/>
                <w:szCs w:val="21"/>
              </w:rPr>
            </w:pPr>
            <w:r>
              <w:rPr>
                <w:rFonts w:hint="eastAsia" w:ascii="宋体" w:hAnsi="宋体" w:cs="宋体"/>
                <w:color w:val="0000FF"/>
                <w:szCs w:val="21"/>
              </w:rPr>
              <w:t>优秀16-20分；良好11-15分；一般0-10分。</w:t>
            </w:r>
          </w:p>
        </w:tc>
        <w:tc>
          <w:tcPr>
            <w:tcW w:w="1590" w:type="dxa"/>
            <w:vAlign w:val="center"/>
          </w:tcPr>
          <w:p>
            <w:pPr>
              <w:snapToGrid w:val="0"/>
              <w:spacing w:line="360" w:lineRule="auto"/>
              <w:jc w:val="center"/>
              <w:rPr>
                <w:rFonts w:hint="eastAsia" w:ascii="宋体" w:hAnsi="宋体" w:cs="宋体"/>
                <w:color w:val="0000FF"/>
                <w:szCs w:val="21"/>
              </w:rPr>
            </w:pPr>
            <w:r>
              <w:rPr>
                <w:rFonts w:hint="eastAsia" w:ascii="宋体" w:hAnsi="宋体" w:cs="宋体"/>
                <w:color w:val="0000FF"/>
                <w:szCs w:val="21"/>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rPr>
        <w:tc>
          <w:tcPr>
            <w:tcW w:w="978" w:type="dxa"/>
            <w:vMerge w:val="continue"/>
            <w:vAlign w:val="center"/>
          </w:tcPr>
          <w:p>
            <w:pPr>
              <w:wordWrap w:val="0"/>
              <w:snapToGrid w:val="0"/>
              <w:spacing w:line="360" w:lineRule="auto"/>
              <w:jc w:val="center"/>
              <w:rPr>
                <w:rFonts w:hint="eastAsia" w:ascii="宋体" w:hAnsi="宋体" w:cs="宋体"/>
                <w:snapToGrid w:val="0"/>
                <w:color w:val="0000FF"/>
                <w:kern w:val="0"/>
                <w:szCs w:val="21"/>
              </w:rPr>
            </w:pPr>
          </w:p>
        </w:tc>
        <w:tc>
          <w:tcPr>
            <w:tcW w:w="2152" w:type="dxa"/>
            <w:vMerge w:val="continue"/>
            <w:vAlign w:val="center"/>
          </w:tcPr>
          <w:p>
            <w:pPr>
              <w:snapToGrid w:val="0"/>
              <w:spacing w:line="360" w:lineRule="auto"/>
              <w:jc w:val="center"/>
              <w:rPr>
                <w:rFonts w:hint="eastAsia" w:ascii="宋体" w:hAnsi="宋体" w:cs="宋体"/>
                <w:color w:val="0000FF"/>
                <w:szCs w:val="21"/>
              </w:rPr>
            </w:pPr>
          </w:p>
        </w:tc>
        <w:tc>
          <w:tcPr>
            <w:tcW w:w="5116" w:type="dxa"/>
            <w:vAlign w:val="center"/>
          </w:tcPr>
          <w:p>
            <w:pPr>
              <w:snapToGrid w:val="0"/>
              <w:spacing w:line="360" w:lineRule="auto"/>
              <w:jc w:val="left"/>
              <w:rPr>
                <w:rFonts w:hint="eastAsia" w:ascii="宋体" w:hAnsi="宋体" w:cs="宋体"/>
                <w:color w:val="0000FF"/>
                <w:szCs w:val="21"/>
              </w:rPr>
            </w:pPr>
            <w:r>
              <w:rPr>
                <w:rFonts w:hint="eastAsia" w:ascii="宋体" w:hAnsi="宋体" w:cs="宋体"/>
                <w:color w:val="0000FF"/>
                <w:szCs w:val="21"/>
              </w:rPr>
              <w:t>是否具有专业技术团队、技术能力、新产品开发配合度、技术问题解决能力及配合度；</w:t>
            </w:r>
          </w:p>
          <w:p>
            <w:pPr>
              <w:snapToGrid w:val="0"/>
              <w:spacing w:line="360" w:lineRule="auto"/>
              <w:jc w:val="left"/>
              <w:rPr>
                <w:rFonts w:hint="eastAsia" w:ascii="宋体" w:hAnsi="宋体" w:cs="宋体"/>
                <w:color w:val="0000FF"/>
                <w:szCs w:val="21"/>
              </w:rPr>
            </w:pPr>
            <w:r>
              <w:rPr>
                <w:rFonts w:hint="eastAsia" w:ascii="宋体" w:hAnsi="宋体" w:cs="宋体"/>
                <w:color w:val="0000FF"/>
                <w:szCs w:val="21"/>
              </w:rPr>
              <w:t>优秀16-20分；良好11-15分；一般0-10分。</w:t>
            </w:r>
          </w:p>
        </w:tc>
        <w:tc>
          <w:tcPr>
            <w:tcW w:w="1590" w:type="dxa"/>
            <w:vAlign w:val="center"/>
          </w:tcPr>
          <w:p>
            <w:pPr>
              <w:snapToGrid w:val="0"/>
              <w:spacing w:line="360" w:lineRule="auto"/>
              <w:jc w:val="center"/>
              <w:rPr>
                <w:rFonts w:hint="eastAsia" w:ascii="宋体" w:hAnsi="宋体" w:cs="宋体"/>
                <w:color w:val="0000FF"/>
                <w:szCs w:val="21"/>
              </w:rPr>
            </w:pPr>
            <w:r>
              <w:rPr>
                <w:rFonts w:hint="eastAsia" w:ascii="宋体" w:hAnsi="宋体" w:cs="宋体"/>
                <w:color w:val="0000FF"/>
                <w:szCs w:val="21"/>
              </w:rPr>
              <w:t>0-20分</w:t>
            </w:r>
          </w:p>
        </w:tc>
      </w:tr>
    </w:tbl>
    <w:p>
      <w:pPr>
        <w:adjustRightInd w:val="0"/>
        <w:snapToGrid w:val="0"/>
        <w:spacing w:line="360" w:lineRule="auto"/>
        <w:rPr>
          <w:rFonts w:hint="eastAsia" w:ascii="黑体" w:hAnsi="宋体" w:eastAsia="黑体"/>
          <w:b/>
          <w:sz w:val="36"/>
          <w:lang w:val="zh-CN"/>
        </w:rPr>
      </w:pPr>
      <w:r>
        <w:rPr>
          <w:rFonts w:ascii="黑体" w:eastAsia="黑体"/>
          <w:b/>
          <w:bCs/>
          <w:sz w:val="36"/>
          <w:szCs w:val="28"/>
          <w:lang w:val="zh-CN"/>
        </w:rPr>
        <w:br w:type="page"/>
      </w:r>
    </w:p>
    <w:p>
      <w:pPr>
        <w:pStyle w:val="3"/>
        <w:jc w:val="center"/>
      </w:pPr>
      <w:bookmarkStart w:id="25" w:name="_Toc28288"/>
      <w:r>
        <w:rPr>
          <w:rFonts w:hint="eastAsia"/>
        </w:rPr>
        <w:t>第四章投标文件格式</w:t>
      </w:r>
      <w:bookmarkEnd w:id="25"/>
    </w:p>
    <w:p>
      <w:pPr>
        <w:overflowPunct w:val="0"/>
        <w:spacing w:line="360" w:lineRule="auto"/>
        <w:ind w:left="539"/>
        <w:jc w:val="right"/>
        <w:rPr>
          <w:rFonts w:ascii="Times New Roman" w:hAnsi="Times New Roman" w:eastAsia="黑体"/>
          <w:snapToGrid w:val="0"/>
          <w:sz w:val="36"/>
          <w:szCs w:val="36"/>
        </w:rPr>
      </w:pPr>
    </w:p>
    <w:p>
      <w:pPr>
        <w:overflowPunct w:val="0"/>
        <w:jc w:val="center"/>
        <w:rPr>
          <w:rFonts w:ascii="Times New Roman" w:hAnsi="Times New Roman"/>
          <w:b/>
          <w:sz w:val="44"/>
          <w:szCs w:val="44"/>
        </w:rPr>
      </w:pPr>
      <w:r>
        <w:rPr>
          <w:rFonts w:ascii="Times New Roman" w:hAnsi="Times New Roman"/>
          <w:b/>
          <w:sz w:val="44"/>
          <w:szCs w:val="44"/>
          <w:u w:val="single"/>
        </w:rPr>
        <w:t xml:space="preserve">                    </w:t>
      </w:r>
      <w:r>
        <w:rPr>
          <w:rFonts w:hint="eastAsia" w:ascii="Times New Roman" w:hAnsi="Times New Roman"/>
          <w:b/>
          <w:sz w:val="44"/>
          <w:szCs w:val="44"/>
        </w:rPr>
        <w:t>（项目名称）</w:t>
      </w:r>
    </w:p>
    <w:p>
      <w:pPr>
        <w:overflowPunct w:val="0"/>
        <w:spacing w:line="360" w:lineRule="auto"/>
        <w:ind w:left="1" w:firstLine="1"/>
        <w:jc w:val="center"/>
        <w:rPr>
          <w:rFonts w:ascii="Times New Roman" w:hAnsi="Times New Roman" w:eastAsia="黑体"/>
          <w:snapToGrid w:val="0"/>
          <w:sz w:val="48"/>
          <w:szCs w:val="48"/>
          <w:u w:val="single"/>
        </w:rPr>
      </w:pPr>
    </w:p>
    <w:p>
      <w:pPr>
        <w:overflowPunct w:val="0"/>
        <w:jc w:val="center"/>
        <w:rPr>
          <w:rFonts w:ascii="Times New Roman" w:hAnsi="Times New Roman" w:eastAsia="黑体"/>
          <w:sz w:val="20"/>
        </w:rPr>
      </w:pPr>
    </w:p>
    <w:p>
      <w:pPr>
        <w:overflowPunct w:val="0"/>
        <w:rPr>
          <w:rFonts w:ascii="Times New Roman" w:hAnsi="Times New Roman" w:eastAsia="黑体"/>
          <w:sz w:val="20"/>
        </w:rPr>
      </w:pPr>
    </w:p>
    <w:p>
      <w:pPr>
        <w:overflowPunct w:val="0"/>
        <w:jc w:val="center"/>
        <w:rPr>
          <w:rFonts w:ascii="Times New Roman" w:hAnsi="Times New Roman" w:eastAsia="黑体"/>
          <w:snapToGrid w:val="0"/>
          <w:sz w:val="52"/>
          <w:szCs w:val="52"/>
        </w:rPr>
      </w:pPr>
      <w:r>
        <w:rPr>
          <w:rFonts w:hint="eastAsia" w:ascii="Times New Roman" w:hAnsi="Times New Roman" w:eastAsia="黑体"/>
          <w:snapToGrid w:val="0"/>
          <w:sz w:val="52"/>
          <w:szCs w:val="52"/>
        </w:rPr>
        <w:t>投</w:t>
      </w:r>
      <w:r>
        <w:rPr>
          <w:rFonts w:ascii="Times New Roman" w:hAnsi="Times New Roman" w:eastAsia="黑体"/>
          <w:snapToGrid w:val="0"/>
          <w:sz w:val="52"/>
          <w:szCs w:val="52"/>
        </w:rPr>
        <w:t xml:space="preserve">  </w:t>
      </w:r>
      <w:r>
        <w:rPr>
          <w:rFonts w:hint="eastAsia" w:ascii="Times New Roman" w:hAnsi="Times New Roman" w:eastAsia="黑体"/>
          <w:snapToGrid w:val="0"/>
          <w:sz w:val="52"/>
          <w:szCs w:val="52"/>
        </w:rPr>
        <w:t>标</w:t>
      </w:r>
      <w:r>
        <w:rPr>
          <w:rFonts w:ascii="Times New Roman" w:hAnsi="Times New Roman" w:eastAsia="黑体"/>
          <w:snapToGrid w:val="0"/>
          <w:sz w:val="52"/>
          <w:szCs w:val="52"/>
        </w:rPr>
        <w:t xml:space="preserve">  </w:t>
      </w:r>
      <w:r>
        <w:rPr>
          <w:rFonts w:hint="eastAsia" w:ascii="Times New Roman" w:hAnsi="Times New Roman" w:eastAsia="黑体"/>
          <w:snapToGrid w:val="0"/>
          <w:sz w:val="52"/>
          <w:szCs w:val="52"/>
        </w:rPr>
        <w:t>文</w:t>
      </w:r>
      <w:r>
        <w:rPr>
          <w:rFonts w:ascii="Times New Roman" w:hAnsi="Times New Roman" w:eastAsia="黑体"/>
          <w:snapToGrid w:val="0"/>
          <w:sz w:val="52"/>
          <w:szCs w:val="52"/>
        </w:rPr>
        <w:t xml:space="preserve">  </w:t>
      </w:r>
      <w:r>
        <w:rPr>
          <w:rFonts w:hint="eastAsia" w:ascii="Times New Roman" w:hAnsi="Times New Roman" w:eastAsia="黑体"/>
          <w:snapToGrid w:val="0"/>
          <w:sz w:val="52"/>
          <w:szCs w:val="52"/>
        </w:rPr>
        <w:t>件</w:t>
      </w:r>
    </w:p>
    <w:p>
      <w:pPr>
        <w:overflowPunct w:val="0"/>
        <w:rPr>
          <w:rFonts w:ascii="Times New Roman" w:hAnsi="Times New Roman" w:eastAsia="黑体"/>
          <w:sz w:val="28"/>
          <w:szCs w:val="28"/>
        </w:rPr>
      </w:pPr>
    </w:p>
    <w:p>
      <w:pPr>
        <w:overflowPunct w:val="0"/>
        <w:rPr>
          <w:rFonts w:ascii="Times New Roman" w:hAnsi="Times New Roman" w:eastAsia="黑体"/>
          <w:sz w:val="28"/>
          <w:szCs w:val="28"/>
        </w:rPr>
      </w:pPr>
    </w:p>
    <w:p>
      <w:pPr>
        <w:overflowPunct w:val="0"/>
        <w:rPr>
          <w:rFonts w:ascii="Times New Roman" w:hAnsi="Times New Roman"/>
          <w:b/>
          <w:bCs/>
          <w:sz w:val="32"/>
        </w:rPr>
      </w:pPr>
    </w:p>
    <w:p>
      <w:pPr>
        <w:pStyle w:val="5"/>
      </w:pPr>
    </w:p>
    <w:p>
      <w:pPr>
        <w:overflowPunct w:val="0"/>
        <w:rPr>
          <w:rFonts w:ascii="Times New Roman" w:hAnsi="Times New Roman" w:eastAsia="黑体"/>
          <w:sz w:val="28"/>
          <w:szCs w:val="28"/>
        </w:rPr>
      </w:pPr>
    </w:p>
    <w:p>
      <w:pPr>
        <w:overflowPunct w:val="0"/>
        <w:rPr>
          <w:rFonts w:ascii="Times New Roman" w:hAnsi="Times New Roman" w:eastAsia="黑体"/>
          <w:sz w:val="28"/>
          <w:szCs w:val="28"/>
        </w:rPr>
      </w:pPr>
    </w:p>
    <w:p>
      <w:pPr>
        <w:overflowPunct w:val="0"/>
        <w:rPr>
          <w:rFonts w:ascii="Times New Roman" w:hAnsi="Times New Roman" w:eastAsia="黑体"/>
          <w:sz w:val="28"/>
          <w:szCs w:val="28"/>
        </w:rPr>
      </w:pPr>
    </w:p>
    <w:p>
      <w:pPr>
        <w:overflowPunct w:val="0"/>
        <w:spacing w:line="360" w:lineRule="auto"/>
        <w:ind w:firstLine="1680" w:firstLineChars="600"/>
        <w:rPr>
          <w:rFonts w:ascii="Times New Roman" w:hAnsi="Times New Roman" w:eastAsia="黑体"/>
          <w:sz w:val="28"/>
          <w:szCs w:val="28"/>
          <w:u w:val="single"/>
        </w:rPr>
      </w:pPr>
      <w:r>
        <w:rPr>
          <w:rFonts w:hint="eastAsia" w:ascii="Times New Roman" w:hAnsi="Times New Roman" w:eastAsia="黑体"/>
          <w:sz w:val="28"/>
          <w:szCs w:val="28"/>
        </w:rPr>
        <w:t>招</w:t>
      </w:r>
      <w:r>
        <w:rPr>
          <w:rFonts w:ascii="Times New Roman" w:hAnsi="Times New Roman" w:eastAsia="黑体"/>
          <w:sz w:val="28"/>
          <w:szCs w:val="28"/>
        </w:rPr>
        <w:t xml:space="preserve">  </w:t>
      </w:r>
      <w:r>
        <w:rPr>
          <w:rFonts w:hint="eastAsia" w:ascii="Times New Roman" w:hAnsi="Times New Roman" w:eastAsia="黑体"/>
          <w:sz w:val="28"/>
          <w:szCs w:val="28"/>
        </w:rPr>
        <w:t>标</w:t>
      </w:r>
      <w:r>
        <w:rPr>
          <w:rFonts w:ascii="Times New Roman" w:hAnsi="Times New Roman" w:eastAsia="黑体"/>
          <w:sz w:val="28"/>
          <w:szCs w:val="28"/>
        </w:rPr>
        <w:t xml:space="preserve">  </w:t>
      </w:r>
      <w:r>
        <w:rPr>
          <w:rFonts w:hint="eastAsia" w:ascii="Times New Roman" w:hAnsi="Times New Roman" w:eastAsia="黑体"/>
          <w:sz w:val="28"/>
          <w:szCs w:val="28"/>
        </w:rPr>
        <w:t>人：</w:t>
      </w:r>
      <w:r>
        <w:rPr>
          <w:rFonts w:hint="eastAsia" w:ascii="Times New Roman" w:hAnsi="Times New Roman" w:eastAsia="黑体"/>
          <w:sz w:val="28"/>
          <w:szCs w:val="28"/>
          <w:u w:val="single"/>
        </w:rPr>
        <w:t>中车石家庄车辆有限公司</w:t>
      </w:r>
    </w:p>
    <w:p>
      <w:pPr>
        <w:overflowPunct w:val="0"/>
        <w:spacing w:line="360" w:lineRule="auto"/>
        <w:ind w:firstLine="1680" w:firstLineChars="600"/>
        <w:rPr>
          <w:rFonts w:ascii="Times New Roman" w:hAnsi="Times New Roman" w:eastAsia="黑体"/>
          <w:sz w:val="28"/>
          <w:szCs w:val="28"/>
        </w:rPr>
      </w:pPr>
      <w:r>
        <w:rPr>
          <w:rFonts w:hint="eastAsia" w:ascii="Times New Roman" w:hAnsi="Times New Roman" w:eastAsia="黑体"/>
          <w:sz w:val="28"/>
          <w:szCs w:val="28"/>
        </w:rPr>
        <w:t>投</w:t>
      </w:r>
      <w:r>
        <w:rPr>
          <w:rFonts w:ascii="Times New Roman" w:hAnsi="Times New Roman" w:eastAsia="黑体"/>
          <w:sz w:val="28"/>
          <w:szCs w:val="28"/>
        </w:rPr>
        <w:t xml:space="preserve">  </w:t>
      </w:r>
      <w:r>
        <w:rPr>
          <w:rFonts w:hint="eastAsia" w:ascii="Times New Roman" w:hAnsi="Times New Roman" w:eastAsia="黑体"/>
          <w:sz w:val="28"/>
          <w:szCs w:val="28"/>
        </w:rPr>
        <w:t>标</w:t>
      </w:r>
      <w:r>
        <w:rPr>
          <w:rFonts w:ascii="Times New Roman" w:hAnsi="Times New Roman" w:eastAsia="黑体"/>
          <w:sz w:val="28"/>
          <w:szCs w:val="28"/>
        </w:rPr>
        <w:t xml:space="preserve">  </w:t>
      </w:r>
      <w:r>
        <w:rPr>
          <w:rFonts w:hint="eastAsia" w:ascii="Times New Roman" w:hAnsi="Times New Roman" w:eastAsia="黑体"/>
          <w:sz w:val="28"/>
          <w:szCs w:val="28"/>
        </w:rPr>
        <w:t>人：</w:t>
      </w:r>
      <w:r>
        <w:rPr>
          <w:rFonts w:ascii="Times New Roman" w:hAnsi="Times New Roman" w:eastAsia="黑体"/>
          <w:sz w:val="28"/>
          <w:szCs w:val="28"/>
          <w:u w:val="single"/>
        </w:rPr>
        <w:t xml:space="preserve">                    </w:t>
      </w:r>
      <w:r>
        <w:rPr>
          <w:rFonts w:hint="eastAsia" w:ascii="Times New Roman" w:hAnsi="Times New Roman" w:eastAsia="黑体"/>
          <w:sz w:val="28"/>
          <w:szCs w:val="28"/>
        </w:rPr>
        <w:t>（盖单位章）</w:t>
      </w:r>
    </w:p>
    <w:p>
      <w:pPr>
        <w:overflowPunct w:val="0"/>
        <w:spacing w:line="360" w:lineRule="auto"/>
        <w:ind w:firstLine="1680" w:firstLineChars="600"/>
        <w:rPr>
          <w:rFonts w:ascii="Times New Roman" w:hAnsi="Times New Roman" w:eastAsia="黑体"/>
          <w:sz w:val="28"/>
          <w:szCs w:val="28"/>
        </w:rPr>
      </w:pPr>
      <w:r>
        <w:rPr>
          <w:rFonts w:hint="eastAsia" w:ascii="Times New Roman" w:hAnsi="Times New Roman" w:eastAsia="黑体"/>
          <w:sz w:val="28"/>
          <w:szCs w:val="28"/>
        </w:rPr>
        <w:t>法定代表人：</w:t>
      </w:r>
      <w:r>
        <w:rPr>
          <w:rFonts w:ascii="Times New Roman" w:hAnsi="Times New Roman" w:eastAsia="黑体"/>
          <w:sz w:val="28"/>
          <w:szCs w:val="28"/>
          <w:u w:val="single"/>
        </w:rPr>
        <w:t xml:space="preserve">                </w:t>
      </w:r>
      <w:r>
        <w:rPr>
          <w:rFonts w:hint="eastAsia" w:ascii="Times New Roman" w:hAnsi="Times New Roman" w:eastAsia="黑体"/>
          <w:sz w:val="28"/>
          <w:szCs w:val="28"/>
        </w:rPr>
        <w:t>（签字或盖章）</w:t>
      </w:r>
    </w:p>
    <w:p>
      <w:pPr>
        <w:pStyle w:val="8"/>
        <w:rPr>
          <w:rFonts w:ascii="Times New Roman" w:hAnsi="Times New Roman"/>
        </w:rPr>
      </w:pPr>
    </w:p>
    <w:p>
      <w:pPr>
        <w:overflowPunct w:val="0"/>
        <w:spacing w:line="360" w:lineRule="auto"/>
        <w:jc w:val="center"/>
        <w:rPr>
          <w:rFonts w:ascii="Times New Roman" w:hAnsi="Times New Roman" w:eastAsia="黑体"/>
          <w:sz w:val="28"/>
          <w:szCs w:val="28"/>
        </w:rPr>
      </w:pPr>
      <w:r>
        <w:rPr>
          <w:rFonts w:ascii="Times New Roman" w:hAnsi="Times New Roman" w:eastAsia="黑体"/>
          <w:sz w:val="28"/>
          <w:szCs w:val="28"/>
          <w:u w:val="single"/>
        </w:rPr>
        <w:t xml:space="preserve">        </w:t>
      </w:r>
      <w:r>
        <w:rPr>
          <w:rFonts w:hint="eastAsia" w:ascii="Times New Roman" w:hAnsi="Times New Roman" w:eastAsia="黑体"/>
          <w:sz w:val="28"/>
          <w:szCs w:val="28"/>
        </w:rPr>
        <w:t>年</w:t>
      </w:r>
      <w:r>
        <w:rPr>
          <w:rFonts w:ascii="Times New Roman" w:hAnsi="Times New Roman" w:eastAsia="黑体"/>
          <w:sz w:val="28"/>
          <w:szCs w:val="28"/>
          <w:u w:val="single"/>
        </w:rPr>
        <w:t xml:space="preserve">        </w:t>
      </w:r>
      <w:r>
        <w:rPr>
          <w:rFonts w:hint="eastAsia" w:ascii="Times New Roman" w:hAnsi="Times New Roman" w:eastAsia="黑体"/>
          <w:sz w:val="28"/>
          <w:szCs w:val="28"/>
        </w:rPr>
        <w:t>月</w:t>
      </w:r>
      <w:r>
        <w:rPr>
          <w:rFonts w:ascii="Times New Roman" w:hAnsi="Times New Roman" w:eastAsia="黑体"/>
          <w:sz w:val="28"/>
          <w:szCs w:val="28"/>
          <w:u w:val="single"/>
        </w:rPr>
        <w:t xml:space="preserve">        </w:t>
      </w:r>
      <w:r>
        <w:rPr>
          <w:rFonts w:hint="eastAsia" w:ascii="Times New Roman" w:hAnsi="Times New Roman" w:eastAsia="黑体"/>
          <w:sz w:val="28"/>
          <w:szCs w:val="28"/>
        </w:rPr>
        <w:t>日</w:t>
      </w:r>
    </w:p>
    <w:p>
      <w:pPr>
        <w:spacing w:line="400" w:lineRule="exact"/>
        <w:jc w:val="center"/>
        <w:rPr>
          <w:rFonts w:ascii="Times New Roman" w:hAnsi="Times New Roman"/>
          <w:sz w:val="28"/>
          <w:szCs w:val="24"/>
        </w:rPr>
      </w:pPr>
      <w:r>
        <w:rPr>
          <w:rFonts w:ascii="Times New Roman" w:hAnsi="Times New Roman"/>
        </w:rPr>
        <w:br w:type="page"/>
      </w:r>
      <w:bookmarkStart w:id="26" w:name="_Toc20213"/>
      <w:r>
        <w:rPr>
          <w:rFonts w:hint="eastAsia" w:ascii="Times New Roman" w:hAnsi="Times New Roman"/>
          <w:sz w:val="28"/>
          <w:szCs w:val="24"/>
        </w:rPr>
        <w:t>目录</w:t>
      </w:r>
      <w:bookmarkEnd w:id="26"/>
    </w:p>
    <w:p>
      <w:pPr>
        <w:spacing w:line="540" w:lineRule="exact"/>
        <w:rPr>
          <w:rFonts w:ascii="Times New Roman" w:hAnsi="Times New Roman"/>
          <w:sz w:val="40"/>
          <w:szCs w:val="36"/>
        </w:rPr>
      </w:pPr>
    </w:p>
    <w:p>
      <w:pPr>
        <w:spacing w:line="540" w:lineRule="exact"/>
        <w:rPr>
          <w:rFonts w:ascii="Times New Roman" w:hAnsi="Times New Roman"/>
          <w:sz w:val="28"/>
          <w:szCs w:val="24"/>
        </w:rPr>
      </w:pPr>
      <w:bookmarkStart w:id="27" w:name="_Toc352691655"/>
      <w:bookmarkStart w:id="28" w:name="_Toc7039"/>
      <w:bookmarkStart w:id="29" w:name="_Toc369531691"/>
      <w:r>
        <w:rPr>
          <w:rFonts w:hint="eastAsia" w:ascii="Times New Roman" w:hAnsi="Times New Roman"/>
          <w:sz w:val="28"/>
          <w:szCs w:val="24"/>
        </w:rPr>
        <w:t>一、投标函及附录</w:t>
      </w:r>
    </w:p>
    <w:p>
      <w:pPr>
        <w:spacing w:line="540" w:lineRule="exact"/>
        <w:rPr>
          <w:rFonts w:ascii="Times New Roman" w:hAnsi="Times New Roman"/>
          <w:sz w:val="28"/>
          <w:szCs w:val="24"/>
        </w:rPr>
      </w:pPr>
      <w:r>
        <w:rPr>
          <w:rFonts w:hint="eastAsia" w:ascii="Times New Roman" w:hAnsi="Times New Roman"/>
          <w:sz w:val="28"/>
          <w:szCs w:val="24"/>
        </w:rPr>
        <w:t>二、法定代表人身份证明</w:t>
      </w:r>
    </w:p>
    <w:p>
      <w:pPr>
        <w:spacing w:line="540" w:lineRule="exact"/>
        <w:rPr>
          <w:rFonts w:ascii="Times New Roman" w:hAnsi="Times New Roman"/>
          <w:sz w:val="28"/>
          <w:szCs w:val="24"/>
        </w:rPr>
      </w:pPr>
      <w:r>
        <w:rPr>
          <w:rFonts w:hint="eastAsia" w:ascii="Times New Roman" w:hAnsi="Times New Roman"/>
          <w:sz w:val="28"/>
          <w:szCs w:val="24"/>
        </w:rPr>
        <w:t>三、授权委托书</w:t>
      </w:r>
    </w:p>
    <w:p>
      <w:pPr>
        <w:spacing w:line="540" w:lineRule="exact"/>
        <w:rPr>
          <w:rFonts w:ascii="Times New Roman" w:hAnsi="Times New Roman"/>
          <w:sz w:val="28"/>
          <w:szCs w:val="24"/>
        </w:rPr>
      </w:pPr>
      <w:r>
        <w:rPr>
          <w:rFonts w:hint="eastAsia" w:ascii="Times New Roman" w:hAnsi="Times New Roman"/>
          <w:sz w:val="28"/>
          <w:szCs w:val="24"/>
        </w:rPr>
        <w:t>四、投标保证金</w:t>
      </w:r>
    </w:p>
    <w:p>
      <w:pPr>
        <w:spacing w:line="540" w:lineRule="exact"/>
        <w:rPr>
          <w:rFonts w:ascii="Times New Roman" w:hAnsi="Times New Roman"/>
          <w:sz w:val="28"/>
          <w:szCs w:val="24"/>
        </w:rPr>
      </w:pPr>
      <w:r>
        <w:rPr>
          <w:rFonts w:hint="eastAsia" w:ascii="Times New Roman" w:hAnsi="Times New Roman"/>
          <w:sz w:val="28"/>
          <w:szCs w:val="24"/>
        </w:rPr>
        <w:t>五、商务和技术偏差表</w:t>
      </w:r>
    </w:p>
    <w:p>
      <w:pPr>
        <w:spacing w:line="540" w:lineRule="exact"/>
        <w:rPr>
          <w:rFonts w:ascii="Times New Roman" w:hAnsi="Times New Roman"/>
          <w:sz w:val="28"/>
          <w:szCs w:val="24"/>
        </w:rPr>
      </w:pPr>
      <w:r>
        <w:rPr>
          <w:rFonts w:hint="eastAsia" w:ascii="Times New Roman" w:hAnsi="Times New Roman"/>
          <w:sz w:val="28"/>
          <w:szCs w:val="24"/>
        </w:rPr>
        <w:t>六、项目报价表</w:t>
      </w:r>
    </w:p>
    <w:p>
      <w:pPr>
        <w:spacing w:line="540" w:lineRule="exact"/>
        <w:rPr>
          <w:rFonts w:ascii="Times New Roman" w:hAnsi="Times New Roman"/>
          <w:sz w:val="28"/>
          <w:szCs w:val="24"/>
        </w:rPr>
      </w:pPr>
      <w:r>
        <w:rPr>
          <w:rFonts w:hint="eastAsia" w:ascii="Times New Roman" w:hAnsi="Times New Roman"/>
          <w:sz w:val="28"/>
          <w:szCs w:val="24"/>
        </w:rPr>
        <w:t>七、</w:t>
      </w:r>
      <w:r>
        <w:rPr>
          <w:rFonts w:hint="eastAsia"/>
          <w:color w:val="000000"/>
          <w:sz w:val="28"/>
          <w:szCs w:val="24"/>
        </w:rPr>
        <w:t>项目实施方案及服务承诺</w:t>
      </w:r>
    </w:p>
    <w:p>
      <w:pPr>
        <w:spacing w:line="540" w:lineRule="exact"/>
        <w:rPr>
          <w:rFonts w:ascii="Times New Roman" w:hAnsi="Times New Roman"/>
          <w:sz w:val="28"/>
          <w:szCs w:val="24"/>
        </w:rPr>
      </w:pPr>
      <w:bookmarkStart w:id="30" w:name="_Toc300835204"/>
      <w:bookmarkStart w:id="31" w:name="_Toc247527819"/>
      <w:bookmarkStart w:id="32" w:name="_Toc247514232"/>
      <w:r>
        <w:rPr>
          <w:rFonts w:hint="eastAsia" w:ascii="Times New Roman" w:hAnsi="Times New Roman"/>
          <w:sz w:val="28"/>
          <w:szCs w:val="24"/>
        </w:rPr>
        <w:t>八、</w:t>
      </w:r>
      <w:bookmarkEnd w:id="30"/>
      <w:bookmarkEnd w:id="31"/>
      <w:bookmarkEnd w:id="32"/>
      <w:r>
        <w:rPr>
          <w:rFonts w:hint="eastAsia" w:ascii="Times New Roman" w:hAnsi="Times New Roman"/>
          <w:sz w:val="28"/>
          <w:szCs w:val="24"/>
        </w:rPr>
        <w:t>其他资料</w:t>
      </w:r>
    </w:p>
    <w:p>
      <w:pPr>
        <w:shd w:val="clear" w:color="auto" w:fill="FFFFFF"/>
        <w:tabs>
          <w:tab w:val="left" w:pos="1290"/>
        </w:tabs>
        <w:autoSpaceDE w:val="0"/>
        <w:autoSpaceDN w:val="0"/>
        <w:adjustRightInd w:val="0"/>
        <w:jc w:val="center"/>
        <w:rPr>
          <w:rFonts w:eastAsia="黑体"/>
          <w:color w:val="000000"/>
          <w:sz w:val="28"/>
          <w:szCs w:val="28"/>
          <w:lang w:val="zh-CN"/>
        </w:rPr>
      </w:pPr>
      <w:r>
        <w:br w:type="page"/>
      </w:r>
      <w:bookmarkEnd w:id="27"/>
      <w:bookmarkEnd w:id="28"/>
      <w:bookmarkEnd w:id="29"/>
      <w:r>
        <w:rPr>
          <w:rFonts w:hint="eastAsia" w:ascii="黑体" w:eastAsia="黑体"/>
          <w:b/>
          <w:bCs/>
          <w:color w:val="000000"/>
          <w:sz w:val="36"/>
          <w:szCs w:val="28"/>
          <w:lang w:val="zh-CN"/>
        </w:rPr>
        <w:t>投 标 函</w:t>
      </w:r>
    </w:p>
    <w:p>
      <w:pPr>
        <w:shd w:val="clear" w:color="auto" w:fill="FFFFFF"/>
        <w:autoSpaceDE w:val="0"/>
        <w:autoSpaceDN w:val="0"/>
        <w:adjustRightInd w:val="0"/>
        <w:jc w:val="left"/>
        <w:rPr>
          <w:color w:val="000000"/>
          <w:sz w:val="28"/>
          <w:szCs w:val="28"/>
          <w:lang w:val="zh-CN"/>
        </w:rPr>
      </w:pPr>
      <w:r>
        <w:rPr>
          <w:rFonts w:hint="eastAsia" w:ascii="宋体"/>
          <w:color w:val="000000"/>
          <w:sz w:val="28"/>
          <w:szCs w:val="28"/>
        </w:rPr>
        <w:t>中车石家庄车辆有限公司</w:t>
      </w:r>
      <w:r>
        <w:rPr>
          <w:rFonts w:hint="eastAsia" w:ascii="宋体"/>
          <w:color w:val="000000"/>
          <w:sz w:val="28"/>
          <w:szCs w:val="28"/>
          <w:lang w:val="zh-CN"/>
        </w:rPr>
        <w:t>：</w:t>
      </w:r>
    </w:p>
    <w:p>
      <w:pPr>
        <w:shd w:val="clear" w:color="auto" w:fill="FFFFFF"/>
        <w:autoSpaceDE w:val="0"/>
        <w:autoSpaceDN w:val="0"/>
        <w:adjustRightInd w:val="0"/>
        <w:ind w:firstLine="560" w:firstLineChars="200"/>
        <w:jc w:val="left"/>
        <w:rPr>
          <w:color w:val="000000"/>
          <w:sz w:val="28"/>
          <w:szCs w:val="28"/>
          <w:lang w:val="zh-CN"/>
        </w:rPr>
      </w:pPr>
      <w:r>
        <w:rPr>
          <w:rFonts w:hint="eastAsia" w:ascii="宋体"/>
          <w:color w:val="000000"/>
          <w:sz w:val="28"/>
          <w:szCs w:val="28"/>
          <w:lang w:val="zh-CN"/>
        </w:rPr>
        <w:t>我方收到了贵方</w:t>
      </w:r>
      <w:r>
        <w:rPr>
          <w:rFonts w:hint="eastAsia" w:ascii="宋体"/>
          <w:color w:val="000000"/>
          <w:sz w:val="28"/>
          <w:szCs w:val="28"/>
          <w:u w:val="single"/>
        </w:rPr>
        <w:t xml:space="preserve">                        </w:t>
      </w:r>
      <w:r>
        <w:rPr>
          <w:rFonts w:hint="eastAsia"/>
          <w:color w:val="000000"/>
          <w:sz w:val="28"/>
          <w:szCs w:val="28"/>
          <w:u w:val="single"/>
        </w:rPr>
        <w:t xml:space="preserve"> </w:t>
      </w:r>
      <w:r>
        <w:rPr>
          <w:rFonts w:hint="eastAsia" w:ascii="宋体"/>
          <w:color w:val="000000"/>
          <w:sz w:val="28"/>
          <w:szCs w:val="28"/>
        </w:rPr>
        <w:t xml:space="preserve"> </w:t>
      </w:r>
      <w:r>
        <w:rPr>
          <w:rFonts w:hint="eastAsia" w:ascii="宋体"/>
          <w:color w:val="000000"/>
          <w:sz w:val="28"/>
          <w:szCs w:val="28"/>
          <w:lang w:val="zh-CN"/>
        </w:rPr>
        <w:t>招标文件。经过详细研究，我方决定参加投标。</w:t>
      </w:r>
    </w:p>
    <w:p>
      <w:pPr>
        <w:shd w:val="clear" w:color="auto" w:fill="FFFFFF"/>
        <w:autoSpaceDE w:val="0"/>
        <w:autoSpaceDN w:val="0"/>
        <w:adjustRightInd w:val="0"/>
        <w:ind w:firstLine="560" w:firstLineChars="200"/>
        <w:jc w:val="left"/>
        <w:rPr>
          <w:color w:val="000000"/>
          <w:sz w:val="28"/>
          <w:szCs w:val="28"/>
          <w:lang w:val="zh-CN"/>
        </w:rPr>
      </w:pPr>
      <w:r>
        <w:rPr>
          <w:color w:val="000000"/>
          <w:sz w:val="28"/>
          <w:szCs w:val="28"/>
          <w:lang w:val="zh-CN"/>
        </w:rPr>
        <w:t>1</w:t>
      </w:r>
      <w:r>
        <w:rPr>
          <w:rFonts w:hint="eastAsia" w:ascii="宋体"/>
          <w:color w:val="000000"/>
          <w:sz w:val="28"/>
          <w:szCs w:val="28"/>
          <w:lang w:val="zh-CN"/>
        </w:rPr>
        <w:t>.我方授权</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r>
        <w:rPr>
          <w:rFonts w:hint="eastAsia" w:ascii="宋体"/>
          <w:color w:val="000000"/>
          <w:sz w:val="28"/>
          <w:szCs w:val="28"/>
          <w:lang w:val="zh-CN"/>
        </w:rPr>
        <w:t>同志为全权代表，负责解释投标文件及处理有关适宜。</w:t>
      </w:r>
    </w:p>
    <w:p>
      <w:pPr>
        <w:shd w:val="clear" w:color="auto" w:fill="FFFFFF"/>
        <w:autoSpaceDE w:val="0"/>
        <w:autoSpaceDN w:val="0"/>
        <w:adjustRightInd w:val="0"/>
        <w:ind w:firstLine="560" w:firstLineChars="200"/>
        <w:jc w:val="left"/>
        <w:rPr>
          <w:color w:val="000000"/>
          <w:sz w:val="28"/>
          <w:szCs w:val="28"/>
          <w:lang w:val="zh-CN"/>
        </w:rPr>
      </w:pPr>
      <w:r>
        <w:rPr>
          <w:color w:val="000000"/>
          <w:sz w:val="28"/>
          <w:szCs w:val="28"/>
          <w:lang w:val="zh-CN"/>
        </w:rPr>
        <w:t>2</w:t>
      </w:r>
      <w:r>
        <w:rPr>
          <w:rFonts w:hint="eastAsia" w:ascii="宋体"/>
          <w:color w:val="000000"/>
          <w:sz w:val="28"/>
          <w:szCs w:val="28"/>
          <w:lang w:val="zh-CN"/>
        </w:rPr>
        <w:t>.我方愿意提供“投标须知”规定的全部投标文件。</w:t>
      </w:r>
    </w:p>
    <w:p>
      <w:pPr>
        <w:shd w:val="clear" w:color="auto" w:fill="FFFFFF"/>
        <w:autoSpaceDE w:val="0"/>
        <w:autoSpaceDN w:val="0"/>
        <w:adjustRightInd w:val="0"/>
        <w:ind w:firstLine="560" w:firstLineChars="200"/>
        <w:jc w:val="left"/>
        <w:rPr>
          <w:color w:val="000000"/>
          <w:sz w:val="28"/>
          <w:szCs w:val="28"/>
          <w:lang w:val="zh-CN"/>
        </w:rPr>
      </w:pPr>
      <w:r>
        <w:rPr>
          <w:color w:val="000000"/>
          <w:sz w:val="28"/>
          <w:szCs w:val="28"/>
          <w:lang w:val="zh-CN"/>
        </w:rPr>
        <w:t>3</w:t>
      </w:r>
      <w:r>
        <w:rPr>
          <w:rFonts w:hint="eastAsia" w:ascii="宋体"/>
          <w:color w:val="000000"/>
          <w:sz w:val="28"/>
          <w:szCs w:val="28"/>
          <w:lang w:val="zh-CN"/>
        </w:rPr>
        <w:t>.我方保证遵守招标文件中的有关规定。</w:t>
      </w:r>
    </w:p>
    <w:p>
      <w:pPr>
        <w:shd w:val="clear" w:color="auto" w:fill="FFFFFF"/>
        <w:autoSpaceDE w:val="0"/>
        <w:autoSpaceDN w:val="0"/>
        <w:adjustRightInd w:val="0"/>
        <w:ind w:firstLine="560" w:firstLineChars="200"/>
        <w:jc w:val="left"/>
        <w:rPr>
          <w:color w:val="000000"/>
          <w:sz w:val="28"/>
          <w:szCs w:val="28"/>
          <w:lang w:val="zh-CN"/>
        </w:rPr>
      </w:pPr>
      <w:r>
        <w:rPr>
          <w:color w:val="000000"/>
          <w:sz w:val="28"/>
          <w:szCs w:val="28"/>
          <w:lang w:val="zh-CN"/>
        </w:rPr>
        <w:t>4</w:t>
      </w:r>
      <w:r>
        <w:rPr>
          <w:rFonts w:hint="eastAsia" w:ascii="宋体"/>
          <w:color w:val="000000"/>
          <w:sz w:val="28"/>
          <w:szCs w:val="28"/>
          <w:lang w:val="zh-CN"/>
        </w:rPr>
        <w:t>.我方愿意向贵方提供所有与该项投标有关的数据和技术资料。</w:t>
      </w:r>
    </w:p>
    <w:p>
      <w:pPr>
        <w:shd w:val="clear" w:color="auto" w:fill="FFFFFF"/>
        <w:autoSpaceDE w:val="0"/>
        <w:autoSpaceDN w:val="0"/>
        <w:adjustRightInd w:val="0"/>
        <w:ind w:firstLine="560" w:firstLineChars="200"/>
        <w:jc w:val="left"/>
        <w:rPr>
          <w:color w:val="000000"/>
          <w:sz w:val="28"/>
          <w:szCs w:val="28"/>
          <w:lang w:val="zh-CN"/>
        </w:rPr>
      </w:pPr>
      <w:r>
        <w:rPr>
          <w:color w:val="000000"/>
          <w:sz w:val="28"/>
          <w:szCs w:val="28"/>
          <w:lang w:val="zh-CN"/>
        </w:rPr>
        <w:t>5</w:t>
      </w:r>
      <w:r>
        <w:rPr>
          <w:rFonts w:hint="eastAsia" w:ascii="宋体"/>
          <w:color w:val="000000"/>
          <w:sz w:val="28"/>
          <w:szCs w:val="28"/>
          <w:lang w:val="zh-CN"/>
        </w:rPr>
        <w:t>.如果我方的投标书被接受，我方愿意按照招标文件规定的内容按期、保质、保量完成。</w:t>
      </w:r>
    </w:p>
    <w:p>
      <w:pPr>
        <w:shd w:val="clear" w:color="auto" w:fill="FFFFFF"/>
        <w:autoSpaceDE w:val="0"/>
        <w:autoSpaceDN w:val="0"/>
        <w:adjustRightInd w:val="0"/>
        <w:ind w:firstLine="560" w:firstLineChars="200"/>
        <w:jc w:val="left"/>
        <w:rPr>
          <w:color w:val="000000"/>
          <w:sz w:val="28"/>
          <w:szCs w:val="28"/>
          <w:lang w:val="zh-CN"/>
        </w:rPr>
      </w:pPr>
      <w:r>
        <w:rPr>
          <w:color w:val="000000"/>
          <w:sz w:val="28"/>
          <w:szCs w:val="28"/>
          <w:lang w:val="zh-CN"/>
        </w:rPr>
        <w:t>6</w:t>
      </w:r>
      <w:r>
        <w:rPr>
          <w:rFonts w:hint="eastAsia" w:ascii="宋体"/>
          <w:color w:val="000000"/>
          <w:sz w:val="28"/>
          <w:szCs w:val="28"/>
          <w:lang w:val="zh-CN"/>
        </w:rPr>
        <w:t>.我方同意按照招标文件的规定，本投标书的有效期为自开标之日起</w:t>
      </w:r>
      <w:r>
        <w:rPr>
          <w:rFonts w:hint="eastAsia"/>
          <w:color w:val="000000"/>
          <w:sz w:val="28"/>
          <w:szCs w:val="28"/>
        </w:rPr>
        <w:t>90</w:t>
      </w:r>
      <w:r>
        <w:rPr>
          <w:rFonts w:hint="eastAsia" w:ascii="宋体"/>
          <w:color w:val="000000"/>
          <w:sz w:val="28"/>
          <w:szCs w:val="28"/>
          <w:lang w:val="zh-CN"/>
        </w:rPr>
        <w:t>天。如果中标，从开标（合同开始生效）直至合同履行完毕止，本投标书有效。</w:t>
      </w:r>
    </w:p>
    <w:p>
      <w:pPr>
        <w:shd w:val="clear" w:color="auto" w:fill="FFFFFF"/>
        <w:autoSpaceDE w:val="0"/>
        <w:autoSpaceDN w:val="0"/>
        <w:adjustRightInd w:val="0"/>
        <w:ind w:firstLine="560" w:firstLineChars="200"/>
        <w:jc w:val="left"/>
        <w:rPr>
          <w:color w:val="000000"/>
          <w:sz w:val="28"/>
          <w:szCs w:val="28"/>
          <w:lang w:val="zh-CN"/>
        </w:rPr>
      </w:pPr>
      <w:r>
        <w:rPr>
          <w:color w:val="000000"/>
          <w:sz w:val="28"/>
          <w:szCs w:val="28"/>
          <w:lang w:val="zh-CN"/>
        </w:rPr>
        <w:t>7</w:t>
      </w:r>
      <w:r>
        <w:rPr>
          <w:rFonts w:hint="eastAsia" w:ascii="宋体"/>
          <w:color w:val="000000"/>
          <w:sz w:val="28"/>
          <w:szCs w:val="28"/>
          <w:lang w:val="zh-CN"/>
        </w:rPr>
        <w:t>.本投标违约责任按中华人民共和国招标投标法和中华人民共和国合同法执行。</w:t>
      </w:r>
    </w:p>
    <w:p>
      <w:pPr>
        <w:shd w:val="clear" w:color="auto" w:fill="FFFFFF"/>
        <w:autoSpaceDE w:val="0"/>
        <w:autoSpaceDN w:val="0"/>
        <w:adjustRightInd w:val="0"/>
        <w:ind w:firstLine="560" w:firstLineChars="200"/>
        <w:jc w:val="left"/>
        <w:rPr>
          <w:color w:val="000000"/>
          <w:sz w:val="28"/>
          <w:szCs w:val="28"/>
          <w:lang w:val="zh-CN"/>
        </w:rPr>
      </w:pPr>
    </w:p>
    <w:p>
      <w:pPr>
        <w:shd w:val="clear" w:color="auto" w:fill="FFFFFF"/>
        <w:autoSpaceDE w:val="0"/>
        <w:autoSpaceDN w:val="0"/>
        <w:adjustRightInd w:val="0"/>
        <w:ind w:firstLine="560" w:firstLineChars="200"/>
        <w:jc w:val="left"/>
        <w:rPr>
          <w:color w:val="000000"/>
          <w:sz w:val="28"/>
          <w:szCs w:val="28"/>
          <w:lang w:val="zh-CN"/>
        </w:rPr>
      </w:pPr>
      <w:r>
        <w:rPr>
          <w:rFonts w:hint="eastAsia" w:ascii="宋体"/>
          <w:color w:val="000000"/>
          <w:sz w:val="28"/>
          <w:szCs w:val="28"/>
          <w:lang w:val="zh-CN"/>
        </w:rPr>
        <w:t>地址：</w:t>
      </w:r>
      <w:r>
        <w:rPr>
          <w:color w:val="000000"/>
          <w:sz w:val="28"/>
          <w:szCs w:val="28"/>
          <w:lang w:val="zh-CN"/>
        </w:rPr>
        <w:t xml:space="preserve">                         </w:t>
      </w:r>
      <w:r>
        <w:rPr>
          <w:rFonts w:hint="eastAsia" w:ascii="宋体"/>
          <w:color w:val="000000"/>
          <w:sz w:val="28"/>
          <w:szCs w:val="28"/>
          <w:lang w:val="zh-CN"/>
        </w:rPr>
        <w:t>邮编：</w:t>
      </w:r>
    </w:p>
    <w:p>
      <w:pPr>
        <w:shd w:val="clear" w:color="auto" w:fill="FFFFFF"/>
        <w:autoSpaceDE w:val="0"/>
        <w:autoSpaceDN w:val="0"/>
        <w:adjustRightInd w:val="0"/>
        <w:ind w:firstLine="560" w:firstLineChars="200"/>
        <w:jc w:val="left"/>
        <w:rPr>
          <w:color w:val="000000"/>
          <w:sz w:val="28"/>
          <w:szCs w:val="28"/>
          <w:lang w:val="zh-CN"/>
        </w:rPr>
      </w:pPr>
      <w:r>
        <w:rPr>
          <w:rFonts w:hint="eastAsia" w:ascii="宋体"/>
          <w:color w:val="000000"/>
          <w:sz w:val="28"/>
          <w:szCs w:val="28"/>
          <w:lang w:val="zh-CN"/>
        </w:rPr>
        <w:t>收件人：</w:t>
      </w:r>
      <w:r>
        <w:rPr>
          <w:color w:val="000000"/>
          <w:sz w:val="28"/>
          <w:szCs w:val="28"/>
          <w:lang w:val="zh-CN"/>
        </w:rPr>
        <w:t xml:space="preserve">                       </w:t>
      </w:r>
      <w:r>
        <w:rPr>
          <w:rFonts w:hint="eastAsia" w:ascii="宋体"/>
          <w:color w:val="000000"/>
          <w:sz w:val="28"/>
          <w:szCs w:val="28"/>
          <w:lang w:val="zh-CN"/>
        </w:rPr>
        <w:t>电话：</w:t>
      </w:r>
    </w:p>
    <w:p>
      <w:pPr>
        <w:shd w:val="clear" w:color="auto" w:fill="FFFFFF"/>
        <w:autoSpaceDE w:val="0"/>
        <w:autoSpaceDN w:val="0"/>
        <w:adjustRightInd w:val="0"/>
        <w:ind w:firstLine="560" w:firstLineChars="200"/>
        <w:jc w:val="left"/>
        <w:rPr>
          <w:rFonts w:ascii="宋体"/>
          <w:color w:val="000000"/>
          <w:sz w:val="28"/>
          <w:szCs w:val="28"/>
          <w:lang w:val="zh-CN"/>
        </w:rPr>
      </w:pPr>
      <w:r>
        <w:rPr>
          <w:rFonts w:hint="eastAsia" w:ascii="宋体"/>
          <w:color w:val="000000"/>
          <w:sz w:val="28"/>
          <w:szCs w:val="28"/>
          <w:lang w:val="zh-CN"/>
        </w:rPr>
        <w:t>传真：                         开户行：</w:t>
      </w:r>
    </w:p>
    <w:p>
      <w:pPr>
        <w:shd w:val="clear" w:color="auto" w:fill="FFFFFF"/>
        <w:autoSpaceDE w:val="0"/>
        <w:autoSpaceDN w:val="0"/>
        <w:adjustRightInd w:val="0"/>
        <w:ind w:firstLine="560" w:firstLineChars="200"/>
        <w:jc w:val="left"/>
        <w:rPr>
          <w:color w:val="000000"/>
          <w:sz w:val="28"/>
          <w:szCs w:val="28"/>
          <w:lang w:val="zh-CN"/>
        </w:rPr>
      </w:pPr>
      <w:r>
        <w:rPr>
          <w:rFonts w:hint="eastAsia" w:ascii="宋体"/>
          <w:color w:val="000000"/>
          <w:sz w:val="28"/>
          <w:szCs w:val="28"/>
          <w:lang w:val="zh-CN"/>
        </w:rPr>
        <w:t>银行帐号：                     税号：</w:t>
      </w:r>
    </w:p>
    <w:p>
      <w:pPr>
        <w:shd w:val="clear" w:color="auto" w:fill="FFFFFF"/>
        <w:autoSpaceDE w:val="0"/>
        <w:autoSpaceDN w:val="0"/>
        <w:adjustRightInd w:val="0"/>
        <w:ind w:firstLine="560" w:firstLineChars="200"/>
        <w:jc w:val="left"/>
        <w:rPr>
          <w:rFonts w:ascii="宋体"/>
          <w:color w:val="000000"/>
          <w:sz w:val="28"/>
          <w:szCs w:val="28"/>
          <w:lang w:val="zh-CN"/>
        </w:rPr>
      </w:pPr>
      <w:r>
        <w:rPr>
          <w:color w:val="000000"/>
          <w:sz w:val="28"/>
          <w:szCs w:val="28"/>
          <w:lang w:val="zh-CN"/>
        </w:rPr>
        <w:t xml:space="preserve">                        </w:t>
      </w:r>
      <w:r>
        <w:rPr>
          <w:rFonts w:hint="eastAsia" w:ascii="宋体"/>
          <w:color w:val="000000"/>
          <w:sz w:val="28"/>
          <w:szCs w:val="28"/>
          <w:lang w:val="zh-CN"/>
        </w:rPr>
        <w:t>单位名称</w:t>
      </w:r>
      <w:r>
        <w:rPr>
          <w:rFonts w:ascii="宋体"/>
          <w:color w:val="000000"/>
          <w:sz w:val="28"/>
          <w:szCs w:val="28"/>
          <w:lang w:val="zh-CN"/>
        </w:rPr>
        <w:t>(</w:t>
      </w:r>
      <w:r>
        <w:rPr>
          <w:rFonts w:hint="eastAsia" w:ascii="宋体"/>
          <w:color w:val="000000"/>
          <w:sz w:val="28"/>
          <w:szCs w:val="28"/>
          <w:lang w:val="zh-CN"/>
        </w:rPr>
        <w:t>公章</w:t>
      </w:r>
      <w:r>
        <w:rPr>
          <w:rFonts w:ascii="宋体"/>
          <w:color w:val="000000"/>
          <w:sz w:val="28"/>
          <w:szCs w:val="28"/>
          <w:lang w:val="zh-CN"/>
        </w:rPr>
        <w:t>)</w:t>
      </w:r>
      <w:r>
        <w:rPr>
          <w:rFonts w:hint="eastAsia" w:ascii="宋体"/>
          <w:color w:val="000000"/>
          <w:sz w:val="28"/>
          <w:szCs w:val="28"/>
          <w:lang w:val="zh-CN"/>
        </w:rPr>
        <w:t>：</w:t>
      </w:r>
    </w:p>
    <w:p>
      <w:pPr>
        <w:shd w:val="clear" w:color="auto" w:fill="FFFFFF"/>
        <w:autoSpaceDE w:val="0"/>
        <w:autoSpaceDN w:val="0"/>
        <w:adjustRightInd w:val="0"/>
        <w:ind w:firstLine="560" w:firstLineChars="200"/>
        <w:jc w:val="left"/>
        <w:rPr>
          <w:color w:val="000000"/>
          <w:sz w:val="28"/>
          <w:szCs w:val="28"/>
          <w:lang w:val="zh-CN"/>
        </w:rPr>
      </w:pPr>
      <w:r>
        <w:rPr>
          <w:color w:val="000000"/>
          <w:sz w:val="28"/>
          <w:szCs w:val="28"/>
          <w:lang w:val="zh-CN"/>
        </w:rPr>
        <w:t xml:space="preserve">                        </w:t>
      </w:r>
      <w:r>
        <w:rPr>
          <w:rFonts w:hint="eastAsia"/>
          <w:color w:val="000000"/>
          <w:sz w:val="28"/>
          <w:szCs w:val="28"/>
          <w:lang w:val="zh-CN"/>
        </w:rPr>
        <w:t>被授权</w:t>
      </w:r>
      <w:r>
        <w:rPr>
          <w:rFonts w:hint="eastAsia" w:ascii="宋体"/>
          <w:color w:val="000000"/>
          <w:sz w:val="28"/>
          <w:szCs w:val="28"/>
          <w:lang w:val="zh-CN"/>
        </w:rPr>
        <w:t>代表签字：</w:t>
      </w:r>
    </w:p>
    <w:p>
      <w:pPr>
        <w:shd w:val="clear" w:color="auto" w:fill="FFFFFF"/>
        <w:autoSpaceDE w:val="0"/>
        <w:autoSpaceDN w:val="0"/>
        <w:adjustRightInd w:val="0"/>
        <w:ind w:firstLine="560" w:firstLineChars="200"/>
        <w:jc w:val="left"/>
        <w:rPr>
          <w:color w:val="000000"/>
          <w:sz w:val="28"/>
          <w:szCs w:val="28"/>
          <w:lang w:val="zh-CN"/>
        </w:rPr>
      </w:pPr>
      <w:r>
        <w:rPr>
          <w:color w:val="000000"/>
          <w:sz w:val="28"/>
          <w:szCs w:val="28"/>
          <w:lang w:val="zh-CN"/>
        </w:rPr>
        <w:t xml:space="preserve">                        </w:t>
      </w:r>
      <w:r>
        <w:rPr>
          <w:rFonts w:hint="eastAsia" w:ascii="宋体"/>
          <w:color w:val="000000"/>
          <w:sz w:val="28"/>
          <w:szCs w:val="28"/>
          <w:lang w:val="zh-CN"/>
        </w:rPr>
        <w:t>职</w:t>
      </w:r>
      <w:r>
        <w:rPr>
          <w:color w:val="000000"/>
          <w:sz w:val="28"/>
          <w:szCs w:val="28"/>
          <w:lang w:val="zh-CN"/>
        </w:rPr>
        <w:t xml:space="preserve">      </w:t>
      </w:r>
      <w:r>
        <w:rPr>
          <w:rFonts w:hint="eastAsia" w:ascii="宋体"/>
          <w:color w:val="000000"/>
          <w:sz w:val="28"/>
          <w:szCs w:val="28"/>
          <w:lang w:val="zh-CN"/>
        </w:rPr>
        <w:t>务：</w:t>
      </w:r>
    </w:p>
    <w:p>
      <w:pPr>
        <w:shd w:val="clear" w:color="auto" w:fill="FFFFFF"/>
        <w:autoSpaceDE w:val="0"/>
        <w:autoSpaceDN w:val="0"/>
        <w:adjustRightInd w:val="0"/>
        <w:ind w:firstLine="560" w:firstLineChars="200"/>
        <w:jc w:val="left"/>
        <w:rPr>
          <w:color w:val="000000"/>
          <w:sz w:val="28"/>
          <w:szCs w:val="28"/>
          <w:lang w:val="zh-CN"/>
        </w:rPr>
      </w:pPr>
      <w:r>
        <w:rPr>
          <w:color w:val="000000"/>
          <w:sz w:val="28"/>
          <w:szCs w:val="28"/>
          <w:lang w:val="zh-CN"/>
        </w:rPr>
        <w:t xml:space="preserve">                        </w:t>
      </w:r>
      <w:r>
        <w:rPr>
          <w:rFonts w:hint="eastAsia" w:ascii="宋体"/>
          <w:color w:val="000000"/>
          <w:sz w:val="28"/>
          <w:szCs w:val="28"/>
          <w:lang w:val="zh-CN"/>
        </w:rPr>
        <w:t>日</w:t>
      </w:r>
      <w:r>
        <w:rPr>
          <w:color w:val="000000"/>
          <w:sz w:val="28"/>
          <w:szCs w:val="28"/>
          <w:lang w:val="zh-CN"/>
        </w:rPr>
        <w:t xml:space="preserve">      </w:t>
      </w:r>
      <w:r>
        <w:rPr>
          <w:rFonts w:hint="eastAsia" w:ascii="宋体"/>
          <w:color w:val="000000"/>
          <w:sz w:val="28"/>
          <w:szCs w:val="28"/>
          <w:lang w:val="zh-CN"/>
        </w:rPr>
        <w:t>期：</w:t>
      </w:r>
      <w:r>
        <w:rPr>
          <w:color w:val="000000"/>
          <w:sz w:val="28"/>
          <w:szCs w:val="28"/>
          <w:lang w:val="zh-CN"/>
        </w:rPr>
        <w:t xml:space="preserve">     </w:t>
      </w:r>
      <w:r>
        <w:rPr>
          <w:rFonts w:hint="eastAsia" w:ascii="宋体"/>
          <w:color w:val="000000"/>
          <w:sz w:val="28"/>
          <w:szCs w:val="28"/>
          <w:lang w:val="zh-CN"/>
        </w:rPr>
        <w:t>年</w:t>
      </w:r>
      <w:r>
        <w:rPr>
          <w:color w:val="000000"/>
          <w:sz w:val="28"/>
          <w:szCs w:val="28"/>
          <w:lang w:val="zh-CN"/>
        </w:rPr>
        <w:t xml:space="preserve">   </w:t>
      </w:r>
      <w:r>
        <w:rPr>
          <w:rFonts w:hint="eastAsia" w:ascii="宋体"/>
          <w:color w:val="000000"/>
          <w:sz w:val="28"/>
          <w:szCs w:val="28"/>
          <w:lang w:val="zh-CN"/>
        </w:rPr>
        <w:t>月</w:t>
      </w:r>
      <w:r>
        <w:rPr>
          <w:color w:val="000000"/>
          <w:sz w:val="28"/>
          <w:szCs w:val="28"/>
          <w:lang w:val="zh-CN"/>
        </w:rPr>
        <w:t xml:space="preserve">   </w:t>
      </w:r>
      <w:r>
        <w:rPr>
          <w:rFonts w:hint="eastAsia" w:ascii="宋体"/>
          <w:color w:val="000000"/>
          <w:sz w:val="28"/>
          <w:szCs w:val="28"/>
          <w:lang w:val="zh-CN"/>
        </w:rPr>
        <w:t>日</w:t>
      </w:r>
    </w:p>
    <w:p>
      <w:pPr>
        <w:shd w:val="clear" w:color="auto" w:fill="FFFFFF"/>
        <w:tabs>
          <w:tab w:val="left" w:pos="1290"/>
        </w:tabs>
        <w:autoSpaceDE w:val="0"/>
        <w:autoSpaceDN w:val="0"/>
        <w:adjustRightInd w:val="0"/>
        <w:ind w:firstLine="723" w:firstLineChars="200"/>
        <w:jc w:val="left"/>
        <w:rPr>
          <w:rFonts w:ascii="黑体" w:eastAsia="黑体"/>
          <w:b/>
          <w:bCs/>
          <w:color w:val="000000"/>
          <w:sz w:val="36"/>
          <w:szCs w:val="28"/>
          <w:lang w:val="zh-CN"/>
        </w:rPr>
      </w:pPr>
    </w:p>
    <w:p>
      <w:pPr>
        <w:pStyle w:val="25"/>
        <w:ind w:firstLine="723"/>
        <w:rPr>
          <w:rFonts w:ascii="黑体" w:eastAsia="黑体"/>
          <w:b/>
          <w:bCs/>
          <w:color w:val="000000"/>
          <w:sz w:val="36"/>
          <w:szCs w:val="28"/>
          <w:lang w:val="zh-CN"/>
        </w:rPr>
      </w:pPr>
    </w:p>
    <w:p>
      <w:pPr>
        <w:pStyle w:val="27"/>
        <w:ind w:firstLine="723"/>
        <w:rPr>
          <w:rFonts w:ascii="黑体" w:eastAsia="黑体"/>
          <w:b/>
          <w:bCs/>
          <w:color w:val="000000"/>
          <w:sz w:val="36"/>
          <w:szCs w:val="28"/>
          <w:lang w:val="zh-CN"/>
        </w:rPr>
      </w:pPr>
    </w:p>
    <w:p>
      <w:pPr>
        <w:rPr>
          <w:rFonts w:ascii="黑体" w:eastAsia="黑体"/>
          <w:b/>
          <w:bCs/>
          <w:color w:val="000000"/>
          <w:sz w:val="36"/>
          <w:szCs w:val="28"/>
          <w:lang w:val="zh-CN"/>
        </w:rPr>
      </w:pPr>
    </w:p>
    <w:p>
      <w:pPr>
        <w:pStyle w:val="25"/>
        <w:ind w:firstLine="723"/>
        <w:rPr>
          <w:rFonts w:ascii="黑体" w:eastAsia="黑体"/>
          <w:b/>
          <w:bCs/>
          <w:color w:val="000000"/>
          <w:sz w:val="36"/>
          <w:szCs w:val="28"/>
          <w:lang w:val="zh-CN"/>
        </w:rPr>
      </w:pPr>
    </w:p>
    <w:p>
      <w:pPr>
        <w:pStyle w:val="27"/>
        <w:ind w:firstLine="723"/>
        <w:rPr>
          <w:rFonts w:ascii="黑体" w:eastAsia="黑体"/>
          <w:b/>
          <w:bCs/>
          <w:color w:val="000000"/>
          <w:sz w:val="36"/>
          <w:szCs w:val="28"/>
          <w:lang w:val="zh-CN"/>
        </w:rPr>
      </w:pPr>
    </w:p>
    <w:p>
      <w:pPr>
        <w:rPr>
          <w:rFonts w:ascii="黑体" w:eastAsia="黑体"/>
          <w:b/>
          <w:bCs/>
          <w:color w:val="000000"/>
          <w:sz w:val="36"/>
          <w:szCs w:val="28"/>
          <w:lang w:val="zh-CN"/>
        </w:rPr>
      </w:pPr>
    </w:p>
    <w:p>
      <w:pPr>
        <w:pStyle w:val="25"/>
        <w:ind w:firstLine="723"/>
        <w:rPr>
          <w:rFonts w:ascii="黑体" w:eastAsia="黑体"/>
          <w:b/>
          <w:bCs/>
          <w:color w:val="000000"/>
          <w:sz w:val="36"/>
          <w:szCs w:val="28"/>
          <w:lang w:val="zh-CN"/>
        </w:rPr>
      </w:pPr>
    </w:p>
    <w:p>
      <w:pPr>
        <w:shd w:val="clear" w:color="auto" w:fill="FFFFFF"/>
        <w:autoSpaceDE w:val="0"/>
        <w:autoSpaceDN w:val="0"/>
        <w:adjustRightInd w:val="0"/>
        <w:spacing w:before="240" w:after="204" w:line="480" w:lineRule="exact"/>
        <w:jc w:val="center"/>
        <w:rPr>
          <w:rFonts w:ascii="黑体" w:eastAsia="黑体"/>
          <w:b/>
          <w:bCs/>
          <w:color w:val="000000"/>
          <w:sz w:val="36"/>
          <w:szCs w:val="36"/>
          <w:lang w:val="zh-CN"/>
        </w:rPr>
      </w:pPr>
      <w:r>
        <w:rPr>
          <w:rFonts w:hint="eastAsia" w:ascii="黑体" w:eastAsia="黑体"/>
          <w:b/>
          <w:bCs/>
          <w:color w:val="000000"/>
          <w:sz w:val="36"/>
          <w:szCs w:val="36"/>
          <w:lang w:val="zh-CN"/>
        </w:rPr>
        <w:t>法定代表人授权书</w:t>
      </w:r>
    </w:p>
    <w:p>
      <w:pPr>
        <w:shd w:val="clear" w:color="auto" w:fill="FFFFFF"/>
        <w:autoSpaceDE w:val="0"/>
        <w:autoSpaceDN w:val="0"/>
        <w:adjustRightInd w:val="0"/>
        <w:spacing w:before="240" w:after="204" w:line="480" w:lineRule="exact"/>
        <w:ind w:firstLine="880"/>
        <w:jc w:val="center"/>
        <w:rPr>
          <w:rFonts w:ascii="宋体"/>
          <w:color w:val="000000"/>
          <w:sz w:val="28"/>
          <w:szCs w:val="28"/>
          <w:lang w:val="zh-CN"/>
        </w:rPr>
      </w:pPr>
    </w:p>
    <w:p>
      <w:pPr>
        <w:shd w:val="clear" w:color="auto" w:fill="FFFFFF"/>
        <w:autoSpaceDE w:val="0"/>
        <w:autoSpaceDN w:val="0"/>
        <w:adjustRightInd w:val="0"/>
        <w:spacing w:line="480" w:lineRule="auto"/>
        <w:ind w:firstLine="599"/>
        <w:rPr>
          <w:rFonts w:ascii="宋体"/>
          <w:color w:val="000000"/>
          <w:sz w:val="28"/>
          <w:szCs w:val="28"/>
          <w:lang w:val="zh-CN"/>
        </w:rPr>
      </w:pPr>
      <w:r>
        <w:rPr>
          <w:rFonts w:hint="eastAsia" w:ascii="宋体"/>
          <w:color w:val="000000"/>
          <w:sz w:val="28"/>
          <w:szCs w:val="28"/>
          <w:lang w:val="zh-CN"/>
        </w:rPr>
        <w:t>本授权书声明：我方授权</w:t>
      </w:r>
      <w:r>
        <w:rPr>
          <w:rFonts w:ascii="宋体"/>
          <w:color w:val="000000"/>
          <w:sz w:val="28"/>
          <w:szCs w:val="28"/>
          <w:u w:val="single"/>
          <w:lang w:val="zh-CN"/>
        </w:rPr>
        <w:t xml:space="preserve">         </w:t>
      </w:r>
      <w:r>
        <w:rPr>
          <w:rFonts w:hint="eastAsia" w:ascii="宋体"/>
          <w:color w:val="000000"/>
          <w:sz w:val="28"/>
          <w:szCs w:val="28"/>
          <w:u w:val="single"/>
          <w:lang w:val="zh-CN"/>
        </w:rPr>
        <w:t xml:space="preserve">    </w:t>
      </w:r>
      <w:r>
        <w:rPr>
          <w:rFonts w:hint="eastAsia" w:ascii="宋体"/>
          <w:color w:val="000000"/>
          <w:sz w:val="28"/>
          <w:szCs w:val="28"/>
          <w:lang w:val="zh-CN"/>
        </w:rPr>
        <w:t>（姓名）</w:t>
      </w:r>
      <w:r>
        <w:rPr>
          <w:rFonts w:ascii="宋体"/>
          <w:color w:val="000000"/>
          <w:sz w:val="28"/>
          <w:szCs w:val="28"/>
          <w:u w:val="single"/>
          <w:lang w:val="zh-CN"/>
        </w:rPr>
        <w:t xml:space="preserve">  </w:t>
      </w:r>
      <w:r>
        <w:rPr>
          <w:rFonts w:hint="eastAsia" w:ascii="宋体"/>
          <w:color w:val="000000"/>
          <w:sz w:val="28"/>
          <w:szCs w:val="28"/>
          <w:u w:val="single"/>
          <w:lang w:val="zh-CN"/>
        </w:rPr>
        <w:t xml:space="preserve"> </w:t>
      </w:r>
      <w:r>
        <w:rPr>
          <w:rFonts w:ascii="宋体"/>
          <w:color w:val="000000"/>
          <w:sz w:val="28"/>
          <w:szCs w:val="28"/>
          <w:u w:val="single"/>
          <w:lang w:val="zh-CN"/>
        </w:rPr>
        <w:t xml:space="preserve">     </w:t>
      </w:r>
      <w:r>
        <w:rPr>
          <w:rFonts w:hint="eastAsia" w:ascii="宋体"/>
          <w:color w:val="000000"/>
          <w:sz w:val="28"/>
          <w:szCs w:val="28"/>
          <w:u w:val="single"/>
          <w:lang w:val="zh-CN"/>
        </w:rPr>
        <w:t xml:space="preserve">    </w:t>
      </w:r>
      <w:r>
        <w:rPr>
          <w:rFonts w:hint="eastAsia" w:ascii="宋体"/>
          <w:color w:val="000000"/>
          <w:sz w:val="28"/>
          <w:szCs w:val="28"/>
          <w:lang w:val="zh-CN"/>
        </w:rPr>
        <w:t>（职务）</w:t>
      </w:r>
    </w:p>
    <w:p>
      <w:pPr>
        <w:shd w:val="clear" w:color="auto" w:fill="FFFFFF"/>
        <w:autoSpaceDE w:val="0"/>
        <w:autoSpaceDN w:val="0"/>
        <w:adjustRightInd w:val="0"/>
        <w:spacing w:line="480" w:lineRule="auto"/>
        <w:rPr>
          <w:rFonts w:ascii="宋体"/>
          <w:color w:val="000000"/>
          <w:sz w:val="28"/>
          <w:szCs w:val="28"/>
          <w:lang w:val="zh-CN"/>
        </w:rPr>
      </w:pPr>
      <w:r>
        <w:rPr>
          <w:rFonts w:hint="eastAsia" w:ascii="宋体"/>
          <w:color w:val="000000"/>
          <w:sz w:val="28"/>
          <w:szCs w:val="28"/>
          <w:u w:val="single"/>
        </w:rPr>
        <w:t xml:space="preserve">                    </w:t>
      </w:r>
      <w:r>
        <w:rPr>
          <w:rFonts w:hint="eastAsia" w:ascii="宋体"/>
          <w:color w:val="000000"/>
          <w:sz w:val="28"/>
          <w:szCs w:val="28"/>
        </w:rPr>
        <w:t>（身份证号）</w:t>
      </w:r>
      <w:r>
        <w:rPr>
          <w:rFonts w:hint="eastAsia" w:ascii="宋体"/>
          <w:color w:val="000000"/>
          <w:sz w:val="28"/>
          <w:szCs w:val="28"/>
          <w:lang w:val="zh-CN"/>
        </w:rPr>
        <w:t>为本单位的合法投标人，参加贵公司</w:t>
      </w:r>
    </w:p>
    <w:p>
      <w:pPr>
        <w:shd w:val="clear" w:color="auto" w:fill="FFFFFF"/>
        <w:autoSpaceDE w:val="0"/>
        <w:autoSpaceDN w:val="0"/>
        <w:adjustRightInd w:val="0"/>
        <w:spacing w:line="480" w:lineRule="auto"/>
        <w:rPr>
          <w:rFonts w:ascii="宋体"/>
          <w:color w:val="000000"/>
          <w:sz w:val="28"/>
          <w:szCs w:val="28"/>
          <w:lang w:val="zh-CN"/>
        </w:rPr>
      </w:pPr>
      <w:r>
        <w:rPr>
          <w:rFonts w:hint="eastAsia"/>
          <w:color w:val="000000"/>
          <w:sz w:val="28"/>
          <w:szCs w:val="28"/>
          <w:u w:val="single"/>
        </w:rPr>
        <w:t xml:space="preserve">         </w:t>
      </w:r>
      <w:r>
        <w:rPr>
          <w:rFonts w:hint="eastAsia" w:ascii="宋体"/>
          <w:color w:val="000000"/>
          <w:sz w:val="28"/>
          <w:szCs w:val="28"/>
          <w:lang w:val="zh-CN"/>
        </w:rPr>
        <w:t>标</w:t>
      </w:r>
      <w:r>
        <w:rPr>
          <w:rFonts w:hint="eastAsia" w:ascii="宋体" w:hAnsi="宋体"/>
          <w:color w:val="000000"/>
          <w:sz w:val="28"/>
          <w:szCs w:val="28"/>
          <w:lang w:val="zh-CN"/>
        </w:rPr>
        <w:t>招标项目的投标活动，全权代表本单位处理此次投标活动中的一切事务，该同志签署的与本次投标有关的一切文件，</w:t>
      </w:r>
      <w:r>
        <w:rPr>
          <w:rFonts w:hint="eastAsia" w:ascii="宋体"/>
          <w:color w:val="000000"/>
          <w:sz w:val="28"/>
          <w:szCs w:val="28"/>
          <w:lang w:val="zh-CN"/>
        </w:rPr>
        <w:t>我单位予以承认。</w:t>
      </w:r>
    </w:p>
    <w:p>
      <w:pPr>
        <w:shd w:val="clear" w:color="auto" w:fill="FFFFFF"/>
        <w:autoSpaceDE w:val="0"/>
        <w:autoSpaceDN w:val="0"/>
        <w:adjustRightInd w:val="0"/>
        <w:spacing w:line="480" w:lineRule="auto"/>
        <w:ind w:firstLine="599"/>
        <w:rPr>
          <w:rFonts w:ascii="宋体"/>
          <w:color w:val="000000"/>
          <w:sz w:val="28"/>
          <w:szCs w:val="28"/>
          <w:lang w:val="zh-CN"/>
        </w:rPr>
      </w:pPr>
      <w:r>
        <w:rPr>
          <w:rFonts w:hint="eastAsia" w:ascii="宋体"/>
          <w:color w:val="000000"/>
          <w:sz w:val="28"/>
          <w:szCs w:val="28"/>
          <w:lang w:val="zh-CN"/>
        </w:rPr>
        <w:t>特此声明。</w:t>
      </w:r>
    </w:p>
    <w:p>
      <w:pPr>
        <w:shd w:val="clear" w:color="auto" w:fill="FFFFFF"/>
        <w:autoSpaceDE w:val="0"/>
        <w:autoSpaceDN w:val="0"/>
        <w:adjustRightInd w:val="0"/>
        <w:spacing w:line="520" w:lineRule="exact"/>
        <w:rPr>
          <w:rFonts w:ascii="宋体"/>
          <w:color w:val="000000"/>
          <w:sz w:val="28"/>
          <w:szCs w:val="28"/>
          <w:lang w:val="zh-CN"/>
        </w:rPr>
      </w:pPr>
      <w:r>
        <w:rPr>
          <w:rFonts w:ascii="宋体"/>
          <w:color w:val="000000"/>
          <w:sz w:val="28"/>
          <w:szCs w:val="28"/>
          <w:lang w:val="zh-CN"/>
        </w:rPr>
        <w:t xml:space="preserve">    </w:t>
      </w:r>
      <w:r>
        <w:rPr>
          <w:rFonts w:hint="eastAsia" w:ascii="宋体"/>
          <w:color w:val="000000"/>
          <w:sz w:val="28"/>
          <w:szCs w:val="28"/>
          <w:lang w:val="zh-CN"/>
        </w:rPr>
        <w:t>投标单位名称（</w:t>
      </w:r>
      <w:r>
        <w:rPr>
          <w:rFonts w:hint="eastAsia" w:ascii="宋体"/>
          <w:color w:val="000000"/>
          <w:sz w:val="28"/>
        </w:rPr>
        <w:t>公章</w:t>
      </w:r>
      <w:r>
        <w:rPr>
          <w:rFonts w:hint="eastAsia" w:ascii="宋体"/>
          <w:color w:val="000000"/>
          <w:sz w:val="28"/>
          <w:szCs w:val="28"/>
          <w:lang w:val="zh-CN"/>
        </w:rPr>
        <w:t>）：</w:t>
      </w:r>
      <w:r>
        <w:rPr>
          <w:rFonts w:ascii="宋体"/>
          <w:color w:val="000000"/>
          <w:sz w:val="28"/>
          <w:szCs w:val="28"/>
          <w:u w:val="single"/>
          <w:lang w:val="zh-CN"/>
        </w:rPr>
        <w:t xml:space="preserve">         </w:t>
      </w:r>
      <w:r>
        <w:rPr>
          <w:rFonts w:hint="eastAsia" w:ascii="宋体"/>
          <w:color w:val="000000"/>
          <w:sz w:val="28"/>
          <w:szCs w:val="28"/>
          <w:u w:val="single"/>
          <w:lang w:val="zh-CN"/>
        </w:rPr>
        <w:t xml:space="preserve">                  </w:t>
      </w:r>
    </w:p>
    <w:p>
      <w:pPr>
        <w:shd w:val="clear" w:color="auto" w:fill="FFFFFF"/>
        <w:autoSpaceDE w:val="0"/>
        <w:autoSpaceDN w:val="0"/>
        <w:adjustRightInd w:val="0"/>
        <w:spacing w:line="520" w:lineRule="exact"/>
        <w:rPr>
          <w:rFonts w:ascii="宋体"/>
          <w:color w:val="000000"/>
          <w:sz w:val="28"/>
          <w:szCs w:val="28"/>
          <w:lang w:val="zh-CN"/>
        </w:rPr>
      </w:pPr>
    </w:p>
    <w:p>
      <w:pPr>
        <w:shd w:val="clear" w:color="auto" w:fill="FFFFFF"/>
        <w:autoSpaceDE w:val="0"/>
        <w:autoSpaceDN w:val="0"/>
        <w:adjustRightInd w:val="0"/>
        <w:spacing w:line="520" w:lineRule="exact"/>
        <w:ind w:firstLine="560" w:firstLineChars="200"/>
        <w:rPr>
          <w:rFonts w:ascii="宋体"/>
          <w:color w:val="000000"/>
          <w:sz w:val="28"/>
          <w:szCs w:val="28"/>
          <w:lang w:val="zh-CN"/>
        </w:rPr>
      </w:pPr>
      <w:r>
        <w:rPr>
          <w:rFonts w:hint="eastAsia" w:ascii="宋体"/>
          <w:color w:val="000000"/>
          <w:sz w:val="28"/>
          <w:szCs w:val="28"/>
          <w:lang w:val="zh-CN"/>
        </w:rPr>
        <w:t>法定代表人签字：</w:t>
      </w:r>
      <w:r>
        <w:rPr>
          <w:rFonts w:ascii="宋体"/>
          <w:color w:val="000000"/>
          <w:sz w:val="28"/>
          <w:szCs w:val="28"/>
          <w:u w:val="single"/>
          <w:lang w:val="zh-CN"/>
        </w:rPr>
        <w:t xml:space="preserve">         </w:t>
      </w:r>
      <w:r>
        <w:rPr>
          <w:rFonts w:hint="eastAsia" w:ascii="宋体"/>
          <w:color w:val="000000"/>
          <w:sz w:val="28"/>
          <w:szCs w:val="28"/>
          <w:u w:val="single"/>
          <w:lang w:val="zh-CN"/>
        </w:rPr>
        <w:t xml:space="preserve">                       </w:t>
      </w:r>
    </w:p>
    <w:p>
      <w:pPr>
        <w:shd w:val="clear" w:color="auto" w:fill="FFFFFF"/>
        <w:autoSpaceDE w:val="0"/>
        <w:autoSpaceDN w:val="0"/>
        <w:adjustRightInd w:val="0"/>
        <w:spacing w:line="520" w:lineRule="exact"/>
        <w:rPr>
          <w:rFonts w:ascii="宋体"/>
          <w:color w:val="000000"/>
          <w:sz w:val="28"/>
          <w:szCs w:val="28"/>
          <w:lang w:val="zh-CN"/>
        </w:rPr>
      </w:pPr>
    </w:p>
    <w:p>
      <w:pPr>
        <w:shd w:val="clear" w:color="auto" w:fill="FFFFFF"/>
        <w:autoSpaceDE w:val="0"/>
        <w:autoSpaceDN w:val="0"/>
        <w:adjustRightInd w:val="0"/>
        <w:spacing w:line="520" w:lineRule="exact"/>
        <w:ind w:firstLine="560" w:firstLineChars="200"/>
        <w:rPr>
          <w:rFonts w:ascii="宋体"/>
          <w:color w:val="000000"/>
          <w:sz w:val="28"/>
          <w:szCs w:val="28"/>
          <w:lang w:val="zh-CN"/>
        </w:rPr>
      </w:pPr>
      <w:r>
        <w:rPr>
          <w:rFonts w:hint="eastAsia" w:ascii="宋体"/>
          <w:color w:val="000000"/>
          <w:sz w:val="28"/>
          <w:szCs w:val="28"/>
          <w:lang w:val="zh-CN"/>
        </w:rPr>
        <w:t>被授权代表签字：</w:t>
      </w:r>
      <w:r>
        <w:rPr>
          <w:rFonts w:ascii="宋体"/>
          <w:color w:val="000000"/>
          <w:sz w:val="28"/>
          <w:szCs w:val="28"/>
          <w:u w:val="single"/>
          <w:lang w:val="zh-CN"/>
        </w:rPr>
        <w:t xml:space="preserve">         </w:t>
      </w:r>
      <w:r>
        <w:rPr>
          <w:rFonts w:hint="eastAsia" w:ascii="宋体"/>
          <w:color w:val="000000"/>
          <w:sz w:val="28"/>
          <w:szCs w:val="28"/>
          <w:u w:val="single"/>
          <w:lang w:val="zh-CN"/>
        </w:rPr>
        <w:t xml:space="preserve">                       </w:t>
      </w:r>
    </w:p>
    <w:p>
      <w:pPr>
        <w:shd w:val="clear" w:color="auto" w:fill="FFFFFF"/>
        <w:autoSpaceDE w:val="0"/>
        <w:autoSpaceDN w:val="0"/>
        <w:adjustRightInd w:val="0"/>
        <w:spacing w:line="520" w:lineRule="exact"/>
        <w:ind w:firstLine="3360"/>
        <w:rPr>
          <w:rFonts w:ascii="宋体"/>
          <w:color w:val="000000"/>
          <w:sz w:val="28"/>
          <w:szCs w:val="28"/>
          <w:lang w:val="zh-CN"/>
        </w:rPr>
      </w:pPr>
      <w:r>
        <w:rPr>
          <w:rFonts w:ascii="宋体"/>
          <w:color w:val="000000"/>
          <w:sz w:val="28"/>
          <w:szCs w:val="28"/>
          <w:lang w:val="zh-CN"/>
        </w:rPr>
        <w:t xml:space="preserve">       </w:t>
      </w:r>
      <w:r>
        <w:rPr>
          <w:rFonts w:hint="eastAsia" w:ascii="宋体"/>
          <w:color w:val="000000"/>
          <w:sz w:val="28"/>
          <w:szCs w:val="28"/>
          <w:lang w:val="zh-CN"/>
        </w:rPr>
        <w:t xml:space="preserve">  </w:t>
      </w:r>
    </w:p>
    <w:p>
      <w:pPr>
        <w:shd w:val="clear" w:color="auto" w:fill="FFFFFF"/>
        <w:autoSpaceDE w:val="0"/>
        <w:autoSpaceDN w:val="0"/>
        <w:adjustRightInd w:val="0"/>
        <w:spacing w:line="520" w:lineRule="exact"/>
        <w:ind w:firstLine="560" w:firstLineChars="200"/>
        <w:rPr>
          <w:rFonts w:ascii="宋体"/>
          <w:color w:val="000000"/>
          <w:sz w:val="28"/>
          <w:szCs w:val="28"/>
          <w:lang w:val="zh-CN"/>
        </w:rPr>
      </w:pPr>
      <w:r>
        <w:rPr>
          <w:rFonts w:hint="eastAsia" w:ascii="宋体"/>
          <w:color w:val="000000"/>
          <w:sz w:val="28"/>
          <w:szCs w:val="28"/>
          <w:lang w:val="zh-CN"/>
        </w:rPr>
        <w:t xml:space="preserve">日      期：  </w:t>
      </w:r>
      <w:r>
        <w:rPr>
          <w:rFonts w:ascii="宋体"/>
          <w:color w:val="000000"/>
          <w:sz w:val="28"/>
          <w:szCs w:val="28"/>
          <w:u w:val="single"/>
          <w:lang w:val="zh-CN"/>
        </w:rPr>
        <w:t xml:space="preserve">         </w:t>
      </w:r>
      <w:r>
        <w:rPr>
          <w:rFonts w:hint="eastAsia" w:ascii="宋体"/>
          <w:color w:val="000000"/>
          <w:sz w:val="28"/>
          <w:szCs w:val="28"/>
          <w:u w:val="single"/>
          <w:lang w:val="zh-CN"/>
        </w:rPr>
        <w:t xml:space="preserve">                         </w:t>
      </w:r>
    </w:p>
    <w:p>
      <w:pPr>
        <w:shd w:val="clear" w:color="auto" w:fill="FFFFFF"/>
        <w:autoSpaceDE w:val="0"/>
        <w:autoSpaceDN w:val="0"/>
        <w:adjustRightInd w:val="0"/>
        <w:ind w:firstLine="2388"/>
        <w:rPr>
          <w:rFonts w:ascii="宋体"/>
          <w:color w:val="000000"/>
          <w:sz w:val="28"/>
          <w:szCs w:val="28"/>
          <w:lang w:val="zh-CN"/>
        </w:rPr>
      </w:pPr>
      <w:r>
        <w:rPr>
          <w:color w:val="000000"/>
          <w:sz w:val="24"/>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203200</wp:posOffset>
                </wp:positionV>
                <wp:extent cx="5736590" cy="2016125"/>
                <wp:effectExtent l="4445" t="4445" r="12065" b="17780"/>
                <wp:wrapNone/>
                <wp:docPr id="18" name="文本框 18"/>
                <wp:cNvGraphicFramePr/>
                <a:graphic xmlns:a="http://schemas.openxmlformats.org/drawingml/2006/main">
                  <a:graphicData uri="http://schemas.microsoft.com/office/word/2010/wordprocessingShape">
                    <wps:wsp>
                      <wps:cNvSpPr txBox="1"/>
                      <wps:spPr>
                        <a:xfrm>
                          <a:off x="1714500" y="7554595"/>
                          <a:ext cx="5372100" cy="20161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30"/>
                                <w:szCs w:val="30"/>
                              </w:rPr>
                            </w:pPr>
                          </w:p>
                          <w:p>
                            <w:pPr>
                              <w:jc w:val="center"/>
                              <w:rPr>
                                <w:sz w:val="30"/>
                                <w:szCs w:val="30"/>
                              </w:rPr>
                            </w:pPr>
                          </w:p>
                          <w:p>
                            <w:pPr>
                              <w:jc w:val="center"/>
                              <w:rPr>
                                <w:sz w:val="28"/>
                                <w:szCs w:val="28"/>
                              </w:rPr>
                            </w:pPr>
                            <w:r>
                              <w:rPr>
                                <w:rFonts w:hint="eastAsia"/>
                                <w:color w:val="0000FF"/>
                                <w:sz w:val="28"/>
                                <w:szCs w:val="28"/>
                              </w:rPr>
                              <w:t>法人和被授权代表</w:t>
                            </w:r>
                            <w:r>
                              <w:rPr>
                                <w:rFonts w:hint="eastAsia"/>
                                <w:sz w:val="28"/>
                                <w:szCs w:val="28"/>
                              </w:rPr>
                              <w:t>身份证复印件粘贴处</w:t>
                            </w:r>
                          </w:p>
                        </w:txbxContent>
                      </wps:txbx>
                      <wps:bodyPr upright="1"/>
                    </wps:wsp>
                  </a:graphicData>
                </a:graphic>
              </wp:anchor>
            </w:drawing>
          </mc:Choice>
          <mc:Fallback>
            <w:pict>
              <v:shape id="_x0000_s1026" o:spid="_x0000_s1026" o:spt="202" type="#_x0000_t202" style="position:absolute;left:0pt;margin-left:-0.6pt;margin-top:16pt;height:158.75pt;width:451.7pt;z-index:251660288;mso-width-relative:page;mso-height-relative:page;" fillcolor="#FFFFFF" filled="t" stroked="t" coordsize="21600,21600" o:gfxdata="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an9Z3YAAAA&#10;CQEAAA8AAAAAAAAAAQAgAAAAIgAAAGRycy9kb3ducmV2LnhtbFBLAQIUABQAAAAIAIdO4kArBH7q&#10;HQIAAFMEAAAOAAAAAAAAAAEAIAAAACcBAABkcnMvZTJvRG9jLnhtbFBLBQYAAAAABgAGAFkBAAC2&#10;BQ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28"/>
                          <w:szCs w:val="28"/>
                        </w:rPr>
                      </w:pPr>
                      <w:r>
                        <w:rPr>
                          <w:rFonts w:hint="eastAsia"/>
                          <w:color w:val="0000FF"/>
                          <w:sz w:val="28"/>
                          <w:szCs w:val="28"/>
                        </w:rPr>
                        <w:t>法人和被授权代表</w:t>
                      </w:r>
                      <w:r>
                        <w:rPr>
                          <w:rFonts w:hint="eastAsia"/>
                          <w:sz w:val="28"/>
                          <w:szCs w:val="28"/>
                        </w:rPr>
                        <w:t>身份证复印件粘贴处</w:t>
                      </w:r>
                    </w:p>
                  </w:txbxContent>
                </v:textbox>
              </v:shape>
            </w:pict>
          </mc:Fallback>
        </mc:AlternateContent>
      </w:r>
    </w:p>
    <w:p>
      <w:pPr>
        <w:shd w:val="clear" w:color="auto" w:fill="FFFFFF"/>
        <w:autoSpaceDE w:val="0"/>
        <w:autoSpaceDN w:val="0"/>
        <w:adjustRightInd w:val="0"/>
        <w:ind w:firstLine="2388"/>
        <w:rPr>
          <w:rFonts w:ascii="宋体"/>
          <w:color w:val="000000"/>
          <w:sz w:val="28"/>
          <w:szCs w:val="28"/>
          <w:lang w:val="zh-CN"/>
        </w:rPr>
      </w:pPr>
    </w:p>
    <w:p>
      <w:pPr>
        <w:shd w:val="clear" w:color="auto" w:fill="FFFFFF"/>
        <w:autoSpaceDE w:val="0"/>
        <w:autoSpaceDN w:val="0"/>
        <w:adjustRightInd w:val="0"/>
        <w:ind w:firstLine="2388"/>
        <w:rPr>
          <w:rFonts w:ascii="宋体"/>
          <w:color w:val="000000"/>
          <w:sz w:val="28"/>
          <w:szCs w:val="28"/>
          <w:lang w:val="zh-CN"/>
        </w:rPr>
      </w:pPr>
    </w:p>
    <w:p>
      <w:pPr>
        <w:pStyle w:val="14"/>
        <w:tabs>
          <w:tab w:val="left" w:pos="1260"/>
        </w:tabs>
        <w:spacing w:line="360" w:lineRule="auto"/>
        <w:ind w:firstLine="560" w:firstLineChars="200"/>
        <w:jc w:val="center"/>
        <w:rPr>
          <w:rFonts w:hint="eastAsia" w:ascii="黑体" w:hAnsi="宋体" w:eastAsia="黑体"/>
          <w:b/>
          <w:sz w:val="36"/>
          <w:szCs w:val="22"/>
          <w:lang w:val="zh-CN"/>
        </w:rPr>
      </w:pPr>
      <w:r>
        <w:rPr>
          <w:rFonts w:ascii="Arial" w:hAnsi="Arial" w:cs="Arial"/>
          <w:color w:val="000000"/>
          <w:kern w:val="0"/>
          <w:szCs w:val="21"/>
          <w:lang w:val="zh-CN"/>
        </w:rPr>
        <w:br w:type="page"/>
      </w:r>
      <w:r>
        <w:rPr>
          <w:rFonts w:hint="eastAsia" w:ascii="黑体" w:hAnsi="宋体" w:eastAsia="黑体"/>
          <w:b/>
          <w:sz w:val="36"/>
          <w:szCs w:val="22"/>
          <w:lang w:val="zh-CN"/>
        </w:rPr>
        <w:t>投标人基本情况表</w:t>
      </w:r>
    </w:p>
    <w:tbl>
      <w:tblPr>
        <w:tblStyle w:val="19"/>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2899"/>
        <w:gridCol w:w="1896"/>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kern w:val="0"/>
                <w:sz w:val="24"/>
                <w:szCs w:val="24"/>
                <w:lang w:bidi="he-IL"/>
              </w:rPr>
            </w:pPr>
            <w:r>
              <w:rPr>
                <w:rFonts w:hint="eastAsia" w:ascii="宋体" w:hAnsi="宋体" w:cs="宋体"/>
                <w:kern w:val="0"/>
                <w:sz w:val="24"/>
                <w:szCs w:val="24"/>
              </w:rPr>
              <w:t>企业注册名称</w:t>
            </w:r>
          </w:p>
        </w:tc>
        <w:tc>
          <w:tcPr>
            <w:tcW w:w="289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b/>
                <w:kern w:val="0"/>
                <w:sz w:val="24"/>
                <w:szCs w:val="24"/>
                <w:lang w:bidi="he-IL"/>
              </w:rPr>
            </w:pPr>
          </w:p>
        </w:tc>
        <w:tc>
          <w:tcPr>
            <w:tcW w:w="189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kern w:val="0"/>
                <w:sz w:val="24"/>
                <w:szCs w:val="24"/>
                <w:lang w:bidi="he-IL"/>
              </w:rPr>
            </w:pPr>
            <w:r>
              <w:rPr>
                <w:rFonts w:hint="eastAsia" w:ascii="宋体" w:hAnsi="宋体" w:cs="宋体"/>
                <w:kern w:val="0"/>
                <w:sz w:val="24"/>
                <w:szCs w:val="24"/>
              </w:rPr>
              <w:t>成立日期</w:t>
            </w:r>
          </w:p>
        </w:tc>
        <w:tc>
          <w:tcPr>
            <w:tcW w:w="2662"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b/>
                <w:kern w:val="0"/>
                <w:sz w:val="24"/>
                <w:szCs w:val="24"/>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kern w:val="0"/>
                <w:sz w:val="24"/>
                <w:szCs w:val="24"/>
                <w:lang w:bidi="he-IL"/>
              </w:rPr>
            </w:pPr>
            <w:r>
              <w:rPr>
                <w:rFonts w:hint="eastAsia" w:ascii="宋体" w:hAnsi="宋体" w:cs="宋体"/>
                <w:kern w:val="0"/>
                <w:sz w:val="24"/>
                <w:szCs w:val="24"/>
              </w:rPr>
              <w:t>企业注册地址</w:t>
            </w:r>
          </w:p>
        </w:tc>
        <w:tc>
          <w:tcPr>
            <w:tcW w:w="289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b/>
                <w:kern w:val="0"/>
                <w:sz w:val="24"/>
                <w:szCs w:val="24"/>
                <w:lang w:bidi="he-IL"/>
              </w:rPr>
            </w:pPr>
          </w:p>
        </w:tc>
        <w:tc>
          <w:tcPr>
            <w:tcW w:w="189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kern w:val="0"/>
                <w:sz w:val="24"/>
                <w:szCs w:val="24"/>
                <w:lang w:bidi="he-IL"/>
              </w:rPr>
            </w:pPr>
            <w:r>
              <w:rPr>
                <w:rFonts w:hint="eastAsia" w:ascii="宋体" w:hAnsi="宋体" w:cs="宋体"/>
                <w:kern w:val="0"/>
                <w:sz w:val="24"/>
                <w:szCs w:val="24"/>
              </w:rPr>
              <w:t>注册资金</w:t>
            </w:r>
          </w:p>
        </w:tc>
        <w:tc>
          <w:tcPr>
            <w:tcW w:w="2662"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b/>
                <w:kern w:val="0"/>
                <w:sz w:val="24"/>
                <w:szCs w:val="24"/>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kern w:val="0"/>
                <w:sz w:val="24"/>
                <w:szCs w:val="24"/>
                <w:lang w:bidi="he-IL"/>
              </w:rPr>
            </w:pPr>
            <w:r>
              <w:rPr>
                <w:rFonts w:hint="eastAsia" w:ascii="宋体" w:hAnsi="宋体" w:cs="宋体"/>
                <w:kern w:val="0"/>
                <w:sz w:val="24"/>
                <w:szCs w:val="24"/>
              </w:rPr>
              <w:t>企业法人代表</w:t>
            </w:r>
          </w:p>
        </w:tc>
        <w:tc>
          <w:tcPr>
            <w:tcW w:w="289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kern w:val="0"/>
                <w:sz w:val="24"/>
                <w:szCs w:val="24"/>
                <w:lang w:bidi="he-IL"/>
              </w:rPr>
            </w:pPr>
          </w:p>
        </w:tc>
        <w:tc>
          <w:tcPr>
            <w:tcW w:w="1896"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hint="eastAsia" w:ascii="宋体" w:hAnsi="宋体" w:cs="宋体"/>
                <w:kern w:val="0"/>
                <w:sz w:val="24"/>
                <w:szCs w:val="24"/>
                <w:lang w:bidi="he-IL"/>
              </w:rPr>
            </w:pPr>
            <w:r>
              <w:rPr>
                <w:rFonts w:hint="eastAsia" w:ascii="宋体" w:hAnsi="宋体" w:cs="宋体"/>
                <w:kern w:val="0"/>
                <w:sz w:val="24"/>
                <w:szCs w:val="24"/>
              </w:rPr>
              <w:t>企业性质</w:t>
            </w:r>
          </w:p>
        </w:tc>
        <w:tc>
          <w:tcPr>
            <w:tcW w:w="2662"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hint="eastAsia" w:ascii="宋体" w:hAnsi="宋体" w:cs="宋体"/>
                <w:kern w:val="0"/>
                <w:sz w:val="24"/>
                <w:szCs w:val="24"/>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kern w:val="0"/>
                <w:sz w:val="24"/>
                <w:szCs w:val="24"/>
                <w:lang w:bidi="he-IL"/>
              </w:rPr>
            </w:pPr>
            <w:r>
              <w:rPr>
                <w:rFonts w:hint="eastAsia" w:ascii="宋体" w:hAnsi="宋体" w:cs="宋体"/>
                <w:kern w:val="0"/>
                <w:sz w:val="24"/>
                <w:szCs w:val="24"/>
              </w:rPr>
              <w:t>企业资质等级</w:t>
            </w:r>
          </w:p>
        </w:tc>
        <w:tc>
          <w:tcPr>
            <w:tcW w:w="289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hint="eastAsia" w:ascii="宋体" w:hAnsi="宋体" w:cs="宋体"/>
                <w:kern w:val="0"/>
                <w:sz w:val="24"/>
                <w:szCs w:val="24"/>
                <w:lang w:bidi="he-IL"/>
              </w:rPr>
            </w:pPr>
          </w:p>
        </w:tc>
        <w:tc>
          <w:tcPr>
            <w:tcW w:w="189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kern w:val="0"/>
                <w:sz w:val="24"/>
                <w:szCs w:val="24"/>
                <w:lang w:bidi="he-IL"/>
              </w:rPr>
            </w:pPr>
            <w:r>
              <w:rPr>
                <w:rFonts w:hint="eastAsia" w:ascii="宋体" w:hAnsi="宋体" w:cs="宋体"/>
                <w:kern w:val="0"/>
                <w:sz w:val="24"/>
                <w:szCs w:val="24"/>
              </w:rPr>
              <w:t>经营方式</w:t>
            </w:r>
          </w:p>
        </w:tc>
        <w:tc>
          <w:tcPr>
            <w:tcW w:w="2662" w:type="dxa"/>
            <w:tcBorders>
              <w:top w:val="single" w:color="auto" w:sz="4" w:space="0"/>
              <w:left w:val="nil"/>
              <w:bottom w:val="single" w:color="auto" w:sz="4" w:space="0"/>
              <w:right w:val="single" w:color="auto" w:sz="4" w:space="0"/>
            </w:tcBorders>
            <w:vAlign w:val="center"/>
          </w:tcPr>
          <w:p>
            <w:pPr>
              <w:widowControl/>
              <w:spacing w:line="600" w:lineRule="exact"/>
              <w:jc w:val="left"/>
              <w:rPr>
                <w:rFonts w:hint="eastAsia" w:ascii="宋体" w:hAnsi="宋体" w:cs="宋体"/>
                <w:kern w:val="0"/>
                <w:sz w:val="24"/>
                <w:szCs w:val="24"/>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kern w:val="0"/>
                <w:sz w:val="24"/>
                <w:szCs w:val="24"/>
              </w:rPr>
            </w:pPr>
            <w:r>
              <w:rPr>
                <w:rFonts w:hint="eastAsia" w:ascii="宋体" w:hAnsi="宋体" w:cs="宋体"/>
                <w:kern w:val="0"/>
                <w:sz w:val="24"/>
                <w:szCs w:val="24"/>
              </w:rPr>
              <w:t>员工总人数</w:t>
            </w:r>
          </w:p>
        </w:tc>
        <w:tc>
          <w:tcPr>
            <w:tcW w:w="289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hint="eastAsia" w:ascii="宋体" w:hAnsi="宋体" w:cs="宋体"/>
                <w:kern w:val="0"/>
                <w:sz w:val="24"/>
                <w:szCs w:val="24"/>
                <w:lang w:bidi="he-IL"/>
              </w:rPr>
            </w:pPr>
          </w:p>
        </w:tc>
        <w:tc>
          <w:tcPr>
            <w:tcW w:w="189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kern w:val="0"/>
                <w:sz w:val="24"/>
                <w:szCs w:val="24"/>
              </w:rPr>
            </w:pPr>
            <w:r>
              <w:rPr>
                <w:rFonts w:hint="eastAsia" w:ascii="宋体" w:hAnsi="宋体" w:cs="宋体"/>
                <w:kern w:val="0"/>
                <w:sz w:val="24"/>
                <w:szCs w:val="24"/>
              </w:rPr>
              <w:t>办公地点</w:t>
            </w:r>
          </w:p>
        </w:tc>
        <w:tc>
          <w:tcPr>
            <w:tcW w:w="2662" w:type="dxa"/>
            <w:tcBorders>
              <w:top w:val="single" w:color="auto" w:sz="4" w:space="0"/>
              <w:left w:val="nil"/>
              <w:bottom w:val="single" w:color="auto" w:sz="4" w:space="0"/>
              <w:right w:val="single" w:color="auto" w:sz="4" w:space="0"/>
            </w:tcBorders>
            <w:vAlign w:val="center"/>
          </w:tcPr>
          <w:p>
            <w:pPr>
              <w:widowControl/>
              <w:spacing w:line="600" w:lineRule="exact"/>
              <w:jc w:val="left"/>
              <w:rPr>
                <w:rFonts w:hint="eastAsia" w:ascii="宋体" w:hAnsi="宋体" w:cs="宋体"/>
                <w:kern w:val="0"/>
                <w:sz w:val="24"/>
                <w:szCs w:val="24"/>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1753" w:type="dxa"/>
            <w:tcBorders>
              <w:top w:val="single" w:color="auto" w:sz="4" w:space="0"/>
              <w:left w:val="single" w:color="auto" w:sz="4" w:space="0"/>
              <w:right w:val="single" w:color="auto" w:sz="4" w:space="0"/>
            </w:tcBorders>
            <w:vAlign w:val="center"/>
          </w:tcPr>
          <w:p>
            <w:pPr>
              <w:widowControl/>
              <w:spacing w:line="600" w:lineRule="exact"/>
              <w:jc w:val="center"/>
              <w:rPr>
                <w:rFonts w:hint="eastAsia" w:ascii="宋体" w:hAnsi="宋体" w:cs="宋体"/>
                <w:kern w:val="0"/>
                <w:sz w:val="24"/>
                <w:szCs w:val="24"/>
                <w:lang w:bidi="he-IL"/>
              </w:rPr>
            </w:pPr>
            <w:r>
              <w:rPr>
                <w:rFonts w:hint="eastAsia" w:ascii="宋体" w:hAnsi="宋体" w:cs="宋体"/>
                <w:kern w:val="0"/>
                <w:sz w:val="24"/>
                <w:szCs w:val="24"/>
                <w:lang w:bidi="he-IL"/>
              </w:rPr>
              <w:t>现经营项目</w:t>
            </w:r>
          </w:p>
          <w:p>
            <w:pPr>
              <w:widowControl/>
              <w:spacing w:line="600" w:lineRule="exact"/>
              <w:jc w:val="center"/>
              <w:rPr>
                <w:rFonts w:hint="eastAsia" w:ascii="宋体" w:hAnsi="宋体" w:cs="宋体"/>
                <w:kern w:val="0"/>
                <w:sz w:val="24"/>
                <w:szCs w:val="24"/>
                <w:lang w:bidi="he-IL"/>
              </w:rPr>
            </w:pPr>
            <w:r>
              <w:rPr>
                <w:rFonts w:hint="eastAsia" w:ascii="宋体" w:hAnsi="宋体" w:cs="宋体"/>
                <w:kern w:val="0"/>
                <w:sz w:val="24"/>
                <w:szCs w:val="24"/>
                <w:lang w:bidi="he-IL"/>
              </w:rPr>
              <w:t>或服务单位</w:t>
            </w:r>
          </w:p>
        </w:tc>
        <w:tc>
          <w:tcPr>
            <w:tcW w:w="7457" w:type="dxa"/>
            <w:gridSpan w:val="3"/>
            <w:tcBorders>
              <w:top w:val="single" w:color="auto" w:sz="4" w:space="0"/>
              <w:left w:val="single" w:color="auto" w:sz="4" w:space="0"/>
              <w:right w:val="single" w:color="auto" w:sz="4" w:space="0"/>
            </w:tcBorders>
            <w:vAlign w:val="center"/>
          </w:tcPr>
          <w:p>
            <w:pPr>
              <w:widowControl/>
              <w:spacing w:line="600" w:lineRule="exact"/>
              <w:jc w:val="center"/>
              <w:rPr>
                <w:rFonts w:hint="eastAsia" w:ascii="宋体" w:hAnsi="宋体" w:cs="宋体"/>
                <w:kern w:val="0"/>
                <w:sz w:val="24"/>
                <w:szCs w:val="24"/>
                <w:lang w:bidi="he-IL"/>
              </w:rPr>
            </w:pPr>
            <w:r>
              <w:rPr>
                <w:rFonts w:hint="eastAsia" w:ascii="宋体" w:hAnsi="宋体" w:cs="宋体"/>
                <w:kern w:val="0"/>
                <w:sz w:val="24"/>
                <w:szCs w:val="24"/>
              </w:rPr>
              <w:t xml:space="preserve"> </w:t>
            </w:r>
          </w:p>
          <w:p>
            <w:pPr>
              <w:jc w:val="left"/>
              <w:rPr>
                <w:rFonts w:hint="eastAsia" w:ascii="宋体" w:hAnsi="宋体" w:cs="宋体"/>
                <w:kern w:val="0"/>
                <w:sz w:val="24"/>
                <w:szCs w:val="24"/>
                <w:lang w:bidi="he-IL"/>
              </w:rPr>
            </w:pPr>
            <w:r>
              <w:rPr>
                <w:rFonts w:hint="eastAsia" w:ascii="宋体" w:hAnsi="宋体"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kern w:val="0"/>
                <w:sz w:val="24"/>
                <w:szCs w:val="24"/>
                <w:lang w:bidi="he-IL"/>
              </w:rPr>
            </w:pPr>
            <w:r>
              <w:rPr>
                <w:rFonts w:hint="eastAsia" w:ascii="宋体" w:hAnsi="宋体" w:cs="宋体"/>
                <w:kern w:val="0"/>
                <w:sz w:val="24"/>
                <w:szCs w:val="24"/>
              </w:rPr>
              <w:t>企业经营范围</w:t>
            </w:r>
          </w:p>
        </w:tc>
        <w:tc>
          <w:tcPr>
            <w:tcW w:w="7457" w:type="dxa"/>
            <w:gridSpan w:val="3"/>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hint="eastAsia" w:ascii="宋体" w:hAnsi="宋体" w:cs="宋体"/>
                <w:kern w:val="0"/>
                <w:sz w:val="24"/>
                <w:szCs w:val="24"/>
                <w:lang w:bidi="he-IL"/>
              </w:rPr>
            </w:pPr>
          </w:p>
        </w:tc>
      </w:tr>
    </w:tbl>
    <w:p>
      <w:pPr>
        <w:pStyle w:val="14"/>
        <w:tabs>
          <w:tab w:val="left" w:pos="1260"/>
        </w:tabs>
        <w:spacing w:line="360" w:lineRule="auto"/>
        <w:ind w:firstLine="0"/>
        <w:rPr>
          <w:rFonts w:hint="eastAsia" w:ascii="宋体" w:hAnsi="宋体"/>
          <w:b/>
          <w:bCs/>
          <w:sz w:val="24"/>
          <w:szCs w:val="24"/>
        </w:rPr>
      </w:pPr>
    </w:p>
    <w:p>
      <w:pPr>
        <w:pStyle w:val="14"/>
        <w:tabs>
          <w:tab w:val="left" w:pos="1260"/>
        </w:tabs>
        <w:spacing w:line="360" w:lineRule="auto"/>
        <w:ind w:firstLine="0"/>
        <w:rPr>
          <w:rFonts w:hint="eastAsia" w:ascii="宋体" w:hAnsi="宋体"/>
          <w:b/>
          <w:bCs/>
          <w:sz w:val="24"/>
          <w:szCs w:val="24"/>
        </w:rPr>
      </w:pPr>
    </w:p>
    <w:p>
      <w:pPr>
        <w:pStyle w:val="14"/>
        <w:tabs>
          <w:tab w:val="left" w:pos="1260"/>
        </w:tabs>
        <w:spacing w:line="360" w:lineRule="auto"/>
        <w:ind w:firstLine="0"/>
        <w:rPr>
          <w:rFonts w:hint="eastAsia" w:ascii="宋体" w:hAnsi="宋体"/>
          <w:b/>
          <w:bCs/>
          <w:sz w:val="24"/>
          <w:szCs w:val="24"/>
        </w:rPr>
      </w:pPr>
    </w:p>
    <w:p>
      <w:pPr>
        <w:adjustRightInd w:val="0"/>
        <w:snapToGrid w:val="0"/>
        <w:spacing w:line="360" w:lineRule="auto"/>
        <w:ind w:firstLine="3080" w:firstLineChars="1100"/>
        <w:rPr>
          <w:rFonts w:hint="eastAsia" w:ascii="宋体" w:hAnsi="宋体"/>
          <w:sz w:val="28"/>
          <w:szCs w:val="28"/>
          <w:u w:val="single"/>
        </w:rPr>
      </w:pPr>
      <w:r>
        <w:rPr>
          <w:rFonts w:hint="eastAsia" w:ascii="宋体" w:hAnsi="宋体"/>
          <w:sz w:val="28"/>
          <w:szCs w:val="28"/>
        </w:rPr>
        <w:t>投标人代表签字：</w:t>
      </w:r>
      <w:r>
        <w:rPr>
          <w:rFonts w:hint="eastAsia" w:ascii="宋体" w:hAnsi="宋体"/>
          <w:sz w:val="28"/>
          <w:szCs w:val="28"/>
          <w:u w:val="single"/>
        </w:rPr>
        <w:t xml:space="preserve">                 </w:t>
      </w:r>
    </w:p>
    <w:p>
      <w:pPr>
        <w:adjustRightInd w:val="0"/>
        <w:snapToGrid w:val="0"/>
        <w:spacing w:line="360" w:lineRule="auto"/>
        <w:ind w:firstLine="560" w:firstLineChars="200"/>
        <w:rPr>
          <w:rFonts w:ascii="宋体"/>
          <w:sz w:val="28"/>
          <w:szCs w:val="28"/>
          <w:lang w:val="zh-CN"/>
        </w:rPr>
      </w:pPr>
    </w:p>
    <w:p>
      <w:pPr>
        <w:adjustRightInd w:val="0"/>
        <w:snapToGrid w:val="0"/>
        <w:spacing w:line="360" w:lineRule="auto"/>
        <w:ind w:firstLine="3080" w:firstLineChars="1100"/>
        <w:rPr>
          <w:rFonts w:hint="eastAsia" w:ascii="宋体" w:hAnsi="宋体"/>
          <w:sz w:val="28"/>
          <w:szCs w:val="28"/>
        </w:rPr>
      </w:pPr>
      <w:r>
        <w:rPr>
          <w:rFonts w:hint="eastAsia" w:ascii="宋体"/>
          <w:sz w:val="28"/>
          <w:szCs w:val="28"/>
          <w:lang w:val="zh-CN"/>
        </w:rPr>
        <w:t>投标单位</w:t>
      </w:r>
      <w:r>
        <w:rPr>
          <w:rFonts w:hint="eastAsia" w:ascii="宋体" w:hAnsi="宋体"/>
          <w:sz w:val="28"/>
          <w:szCs w:val="28"/>
        </w:rPr>
        <w:t>（公章）            年   月   日</w:t>
      </w:r>
    </w:p>
    <w:p>
      <w:pPr>
        <w:pStyle w:val="14"/>
        <w:tabs>
          <w:tab w:val="left" w:pos="1260"/>
        </w:tabs>
        <w:spacing w:line="360" w:lineRule="auto"/>
        <w:ind w:firstLine="0"/>
        <w:rPr>
          <w:rFonts w:hint="eastAsia" w:ascii="宋体" w:hAnsi="宋体"/>
          <w:b/>
          <w:bCs/>
          <w:sz w:val="24"/>
          <w:szCs w:val="24"/>
        </w:rPr>
      </w:pPr>
    </w:p>
    <w:p>
      <w:pPr>
        <w:shd w:val="clear" w:color="auto" w:fill="FFFFFF"/>
        <w:tabs>
          <w:tab w:val="left" w:pos="432"/>
          <w:tab w:val="left" w:pos="576"/>
        </w:tabs>
        <w:autoSpaceDE w:val="0"/>
        <w:autoSpaceDN w:val="0"/>
        <w:adjustRightInd w:val="0"/>
        <w:spacing w:line="416" w:lineRule="atLeast"/>
        <w:ind w:left="432" w:hanging="432"/>
        <w:jc w:val="center"/>
        <w:rPr>
          <w:rFonts w:ascii="黑体" w:hAnsi="Arial" w:eastAsia="黑体" w:cs="Arial"/>
          <w:b/>
          <w:bCs/>
          <w:color w:val="000000"/>
          <w:kern w:val="0"/>
          <w:sz w:val="36"/>
          <w:szCs w:val="36"/>
          <w:lang w:val="zh-CN"/>
        </w:rPr>
      </w:pPr>
    </w:p>
    <w:p>
      <w:pPr>
        <w:shd w:val="clear" w:color="auto" w:fill="FFFFFF"/>
        <w:tabs>
          <w:tab w:val="left" w:pos="432"/>
          <w:tab w:val="left" w:pos="576"/>
        </w:tabs>
        <w:autoSpaceDE w:val="0"/>
        <w:autoSpaceDN w:val="0"/>
        <w:adjustRightInd w:val="0"/>
        <w:spacing w:line="416" w:lineRule="atLeast"/>
        <w:ind w:left="432" w:hanging="432"/>
        <w:jc w:val="center"/>
        <w:rPr>
          <w:rFonts w:ascii="Arial" w:hAnsi="Arial" w:eastAsia="黑体" w:cs="Arial"/>
          <w:b/>
          <w:bCs/>
          <w:color w:val="000000"/>
          <w:kern w:val="0"/>
          <w:sz w:val="36"/>
          <w:szCs w:val="36"/>
          <w:lang w:val="zh-CN"/>
        </w:rPr>
      </w:pPr>
      <w:r>
        <w:rPr>
          <w:rFonts w:hint="eastAsia" w:ascii="黑体" w:hAnsi="Arial" w:eastAsia="黑体" w:cs="Arial"/>
          <w:b/>
          <w:bCs/>
          <w:color w:val="000000"/>
          <w:kern w:val="0"/>
          <w:sz w:val="36"/>
          <w:szCs w:val="36"/>
          <w:lang w:val="zh-CN"/>
        </w:rPr>
        <w:t>资格声明</w:t>
      </w:r>
    </w:p>
    <w:p>
      <w:pPr>
        <w:shd w:val="clear" w:color="auto" w:fill="FFFFFF"/>
        <w:autoSpaceDE w:val="0"/>
        <w:autoSpaceDN w:val="0"/>
        <w:adjustRightInd w:val="0"/>
        <w:rPr>
          <w:rFonts w:eastAsia="黑体"/>
          <w:color w:val="000000"/>
          <w:szCs w:val="21"/>
          <w:lang w:val="zh-CN"/>
        </w:rPr>
      </w:pPr>
    </w:p>
    <w:p>
      <w:pPr>
        <w:shd w:val="clear" w:color="auto" w:fill="FFFFFF"/>
        <w:tabs>
          <w:tab w:val="left" w:pos="425"/>
          <w:tab w:val="left" w:pos="938"/>
        </w:tabs>
        <w:autoSpaceDE w:val="0"/>
        <w:autoSpaceDN w:val="0"/>
        <w:adjustRightInd w:val="0"/>
        <w:spacing w:line="480" w:lineRule="exact"/>
        <w:ind w:firstLine="537" w:firstLineChars="192"/>
        <w:rPr>
          <w:color w:val="000000"/>
          <w:sz w:val="28"/>
          <w:szCs w:val="28"/>
          <w:lang w:val="zh-CN"/>
        </w:rPr>
      </w:pPr>
      <w:r>
        <w:rPr>
          <w:rFonts w:hint="eastAsia" w:ascii="宋体"/>
          <w:color w:val="000000"/>
          <w:sz w:val="28"/>
          <w:szCs w:val="28"/>
          <w:lang w:val="zh-CN"/>
        </w:rPr>
        <w:t>1、单位名称：</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lang w:val="zh-CN"/>
        </w:rPr>
      </w:pPr>
      <w:r>
        <w:rPr>
          <w:rFonts w:hint="eastAsia" w:ascii="宋体"/>
          <w:color w:val="000000"/>
          <w:sz w:val="28"/>
          <w:szCs w:val="28"/>
          <w:lang w:val="zh-CN"/>
        </w:rPr>
        <w:t>2、单位地址：</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lang w:val="zh-CN"/>
        </w:rPr>
      </w:pPr>
      <w:r>
        <w:rPr>
          <w:rFonts w:hint="eastAsia" w:ascii="宋体"/>
          <w:color w:val="000000"/>
          <w:sz w:val="28"/>
          <w:szCs w:val="28"/>
          <w:lang w:val="zh-CN"/>
        </w:rPr>
        <w:t>3、注册日期：</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lang w:val="zh-CN"/>
        </w:rPr>
      </w:pPr>
      <w:r>
        <w:rPr>
          <w:rFonts w:hint="eastAsia" w:ascii="宋体"/>
          <w:color w:val="000000"/>
          <w:sz w:val="28"/>
          <w:szCs w:val="28"/>
          <w:lang w:val="zh-CN"/>
        </w:rPr>
        <w:t>4、性</w:t>
      </w:r>
      <w:r>
        <w:rPr>
          <w:color w:val="000000"/>
          <w:sz w:val="28"/>
          <w:szCs w:val="28"/>
          <w:lang w:val="zh-CN"/>
        </w:rPr>
        <w:t xml:space="preserve">    </w:t>
      </w:r>
      <w:r>
        <w:rPr>
          <w:rFonts w:hint="eastAsia" w:ascii="宋体"/>
          <w:color w:val="000000"/>
          <w:sz w:val="28"/>
          <w:szCs w:val="28"/>
          <w:lang w:val="zh-CN"/>
        </w:rPr>
        <w:t>质：</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lang w:val="zh-CN"/>
        </w:rPr>
      </w:pPr>
      <w:r>
        <w:rPr>
          <w:rFonts w:hint="eastAsia" w:ascii="宋体"/>
          <w:color w:val="000000"/>
          <w:sz w:val="28"/>
          <w:szCs w:val="28"/>
          <w:lang w:val="zh-CN"/>
        </w:rPr>
        <w:t>5、主管部门：</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lang w:val="zh-CN"/>
        </w:rPr>
      </w:pPr>
      <w:r>
        <w:rPr>
          <w:rFonts w:hint="eastAsia" w:ascii="宋体"/>
          <w:color w:val="000000"/>
          <w:sz w:val="28"/>
          <w:szCs w:val="28"/>
          <w:lang w:val="zh-CN"/>
        </w:rPr>
        <w:t>6、员工人数：</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autoSpaceDE w:val="0"/>
        <w:autoSpaceDN w:val="0"/>
        <w:adjustRightInd w:val="0"/>
        <w:spacing w:line="480" w:lineRule="exact"/>
        <w:rPr>
          <w:color w:val="000000"/>
          <w:sz w:val="28"/>
          <w:szCs w:val="28"/>
          <w:u w:val="single"/>
          <w:lang w:val="zh-CN"/>
        </w:rPr>
      </w:pPr>
      <w:r>
        <w:rPr>
          <w:color w:val="000000"/>
          <w:sz w:val="28"/>
          <w:szCs w:val="28"/>
          <w:lang w:val="zh-CN"/>
        </w:rPr>
        <w:t xml:space="preserve">       </w:t>
      </w:r>
      <w:r>
        <w:rPr>
          <w:rFonts w:hint="eastAsia" w:ascii="宋体"/>
          <w:color w:val="000000"/>
          <w:sz w:val="28"/>
          <w:szCs w:val="28"/>
          <w:lang w:val="zh-CN"/>
        </w:rPr>
        <w:t>其中：技术人员：</w:t>
      </w:r>
      <w:r>
        <w:rPr>
          <w:color w:val="000000"/>
          <w:sz w:val="28"/>
          <w:szCs w:val="28"/>
          <w:u w:val="single"/>
          <w:lang w:val="zh-CN"/>
        </w:rPr>
        <w:t xml:space="preserve">                           </w:t>
      </w:r>
    </w:p>
    <w:p>
      <w:pPr>
        <w:shd w:val="clear" w:color="auto" w:fill="FFFFFF"/>
        <w:autoSpaceDE w:val="0"/>
        <w:autoSpaceDN w:val="0"/>
        <w:adjustRightInd w:val="0"/>
        <w:spacing w:line="480" w:lineRule="exact"/>
        <w:ind w:firstLine="1260" w:firstLineChars="450"/>
        <w:rPr>
          <w:color w:val="000000"/>
          <w:sz w:val="28"/>
          <w:szCs w:val="28"/>
          <w:u w:val="single"/>
          <w:lang w:val="zh-CN"/>
        </w:rPr>
      </w:pPr>
      <w:r>
        <w:rPr>
          <w:rFonts w:hint="eastAsia" w:ascii="宋体"/>
          <w:color w:val="000000"/>
          <w:sz w:val="28"/>
          <w:szCs w:val="28"/>
          <w:lang w:val="zh-CN"/>
        </w:rPr>
        <w:t>售后服务人员：</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lang w:val="zh-CN"/>
        </w:rPr>
      </w:pPr>
      <w:r>
        <w:rPr>
          <w:rFonts w:hint="eastAsia" w:ascii="宋体"/>
          <w:color w:val="000000"/>
          <w:sz w:val="28"/>
          <w:szCs w:val="28"/>
          <w:lang w:val="zh-CN"/>
        </w:rPr>
        <w:t>7、近期资产负债情况：</w:t>
      </w:r>
    </w:p>
    <w:p>
      <w:pPr>
        <w:shd w:val="clear" w:color="auto" w:fill="FFFFFF"/>
        <w:autoSpaceDE w:val="0"/>
        <w:autoSpaceDN w:val="0"/>
        <w:adjustRightInd w:val="0"/>
        <w:spacing w:line="480" w:lineRule="exact"/>
        <w:rPr>
          <w:color w:val="000000"/>
          <w:sz w:val="28"/>
          <w:szCs w:val="28"/>
          <w:u w:val="single"/>
          <w:lang w:val="zh-CN"/>
        </w:rPr>
      </w:pPr>
      <w:r>
        <w:rPr>
          <w:color w:val="000000"/>
          <w:sz w:val="28"/>
          <w:szCs w:val="28"/>
          <w:lang w:val="zh-CN"/>
        </w:rPr>
        <w:t xml:space="preserve">          </w:t>
      </w:r>
      <w:r>
        <w:rPr>
          <w:rFonts w:hint="eastAsia" w:ascii="宋体"/>
          <w:color w:val="000000"/>
          <w:sz w:val="28"/>
          <w:szCs w:val="28"/>
          <w:lang w:val="zh-CN"/>
        </w:rPr>
        <w:t>固定资产原值：</w:t>
      </w:r>
      <w:r>
        <w:rPr>
          <w:color w:val="000000"/>
          <w:sz w:val="28"/>
          <w:szCs w:val="28"/>
          <w:u w:val="single"/>
          <w:lang w:val="zh-CN"/>
        </w:rPr>
        <w:t xml:space="preserve">                          </w:t>
      </w:r>
    </w:p>
    <w:p>
      <w:pPr>
        <w:shd w:val="clear" w:color="auto" w:fill="FFFFFF"/>
        <w:autoSpaceDE w:val="0"/>
        <w:autoSpaceDN w:val="0"/>
        <w:adjustRightInd w:val="0"/>
        <w:spacing w:line="480" w:lineRule="exact"/>
        <w:rPr>
          <w:color w:val="000000"/>
          <w:sz w:val="28"/>
          <w:szCs w:val="28"/>
          <w:u w:val="single"/>
          <w:lang w:val="zh-CN"/>
        </w:rPr>
      </w:pPr>
      <w:r>
        <w:rPr>
          <w:color w:val="000000"/>
          <w:sz w:val="28"/>
          <w:szCs w:val="28"/>
          <w:lang w:val="zh-CN"/>
        </w:rPr>
        <w:t xml:space="preserve">          </w:t>
      </w:r>
      <w:r>
        <w:rPr>
          <w:rFonts w:hint="eastAsia" w:ascii="宋体"/>
          <w:color w:val="000000"/>
          <w:sz w:val="28"/>
          <w:szCs w:val="28"/>
          <w:lang w:val="zh-CN"/>
        </w:rPr>
        <w:t>固定资产净值：</w:t>
      </w:r>
      <w:r>
        <w:rPr>
          <w:color w:val="000000"/>
          <w:sz w:val="28"/>
          <w:szCs w:val="28"/>
          <w:u w:val="single"/>
          <w:lang w:val="zh-CN"/>
        </w:rPr>
        <w:t xml:space="preserve">                          </w:t>
      </w:r>
    </w:p>
    <w:p>
      <w:pPr>
        <w:shd w:val="clear" w:color="auto" w:fill="FFFFFF"/>
        <w:autoSpaceDE w:val="0"/>
        <w:autoSpaceDN w:val="0"/>
        <w:adjustRightInd w:val="0"/>
        <w:spacing w:line="480" w:lineRule="exact"/>
        <w:rPr>
          <w:color w:val="000000"/>
          <w:sz w:val="28"/>
          <w:szCs w:val="28"/>
          <w:u w:val="single"/>
          <w:lang w:val="zh-CN"/>
        </w:rPr>
      </w:pPr>
      <w:r>
        <w:rPr>
          <w:color w:val="000000"/>
          <w:sz w:val="28"/>
          <w:szCs w:val="28"/>
          <w:lang w:val="zh-CN"/>
        </w:rPr>
        <w:t xml:space="preserve">          </w:t>
      </w:r>
      <w:r>
        <w:rPr>
          <w:rFonts w:hint="eastAsia" w:ascii="宋体"/>
          <w:color w:val="000000"/>
          <w:sz w:val="28"/>
          <w:szCs w:val="28"/>
          <w:lang w:val="zh-CN"/>
        </w:rPr>
        <w:t>流动资产：</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autoSpaceDE w:val="0"/>
        <w:autoSpaceDN w:val="0"/>
        <w:adjustRightInd w:val="0"/>
        <w:spacing w:line="480" w:lineRule="exact"/>
        <w:rPr>
          <w:color w:val="000000"/>
          <w:sz w:val="28"/>
          <w:szCs w:val="28"/>
          <w:u w:val="single"/>
          <w:lang w:val="zh-CN"/>
        </w:rPr>
      </w:pPr>
      <w:r>
        <w:rPr>
          <w:color w:val="000000"/>
          <w:sz w:val="28"/>
          <w:szCs w:val="28"/>
          <w:lang w:val="zh-CN"/>
        </w:rPr>
        <w:t xml:space="preserve">          </w:t>
      </w:r>
      <w:r>
        <w:rPr>
          <w:rFonts w:hint="eastAsia" w:ascii="宋体"/>
          <w:color w:val="000000"/>
          <w:sz w:val="28"/>
          <w:szCs w:val="28"/>
          <w:lang w:val="zh-CN"/>
        </w:rPr>
        <w:t>长期负债：</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autoSpaceDE w:val="0"/>
        <w:autoSpaceDN w:val="0"/>
        <w:adjustRightInd w:val="0"/>
        <w:spacing w:line="480" w:lineRule="exact"/>
        <w:rPr>
          <w:color w:val="000000"/>
          <w:sz w:val="28"/>
          <w:szCs w:val="28"/>
          <w:u w:val="single"/>
          <w:lang w:val="zh-CN"/>
        </w:rPr>
      </w:pPr>
      <w:r>
        <w:rPr>
          <w:color w:val="000000"/>
          <w:sz w:val="28"/>
          <w:szCs w:val="28"/>
          <w:lang w:val="zh-CN"/>
        </w:rPr>
        <w:t xml:space="preserve">          </w:t>
      </w:r>
      <w:r>
        <w:rPr>
          <w:rFonts w:hint="eastAsia" w:ascii="宋体"/>
          <w:color w:val="000000"/>
          <w:sz w:val="28"/>
          <w:szCs w:val="28"/>
          <w:lang w:val="zh-CN"/>
        </w:rPr>
        <w:t>流动负债：</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autoSpaceDE w:val="0"/>
        <w:autoSpaceDN w:val="0"/>
        <w:adjustRightInd w:val="0"/>
        <w:spacing w:line="480" w:lineRule="exact"/>
        <w:rPr>
          <w:color w:val="000000"/>
          <w:sz w:val="28"/>
          <w:szCs w:val="28"/>
          <w:u w:val="single"/>
          <w:lang w:val="zh-CN"/>
        </w:rPr>
      </w:pPr>
      <w:r>
        <w:rPr>
          <w:color w:val="000000"/>
          <w:sz w:val="28"/>
          <w:szCs w:val="28"/>
          <w:lang w:val="zh-CN"/>
        </w:rPr>
        <w:t xml:space="preserve">          </w:t>
      </w:r>
      <w:r>
        <w:rPr>
          <w:rFonts w:hint="eastAsia" w:ascii="宋体"/>
          <w:color w:val="000000"/>
          <w:sz w:val="28"/>
          <w:szCs w:val="28"/>
          <w:lang w:val="zh-CN"/>
        </w:rPr>
        <w:t>所有者权益：</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autoSpaceDE w:val="0"/>
        <w:autoSpaceDN w:val="0"/>
        <w:adjustRightInd w:val="0"/>
        <w:spacing w:line="480" w:lineRule="exact"/>
        <w:rPr>
          <w:color w:val="000000"/>
          <w:sz w:val="28"/>
          <w:szCs w:val="28"/>
          <w:u w:val="single"/>
          <w:lang w:val="zh-CN"/>
        </w:rPr>
      </w:pPr>
      <w:r>
        <w:rPr>
          <w:color w:val="000000"/>
          <w:sz w:val="28"/>
          <w:szCs w:val="28"/>
          <w:lang w:val="zh-CN"/>
        </w:rPr>
        <w:t xml:space="preserve">          </w:t>
      </w:r>
      <w:r>
        <w:rPr>
          <w:rFonts w:hint="eastAsia" w:ascii="宋体"/>
          <w:color w:val="000000"/>
          <w:sz w:val="28"/>
          <w:szCs w:val="28"/>
          <w:lang w:val="zh-CN"/>
        </w:rPr>
        <w:t>债务合计：</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autoSpaceDE w:val="0"/>
        <w:autoSpaceDN w:val="0"/>
        <w:adjustRightInd w:val="0"/>
        <w:spacing w:line="480" w:lineRule="exact"/>
        <w:rPr>
          <w:color w:val="000000"/>
          <w:sz w:val="28"/>
          <w:szCs w:val="28"/>
          <w:u w:val="single"/>
          <w:lang w:val="zh-CN"/>
        </w:rPr>
      </w:pPr>
      <w:r>
        <w:rPr>
          <w:color w:val="000000"/>
          <w:sz w:val="28"/>
          <w:szCs w:val="28"/>
          <w:lang w:val="zh-CN"/>
        </w:rPr>
        <w:t xml:space="preserve">          </w:t>
      </w:r>
      <w:r>
        <w:rPr>
          <w:rFonts w:hint="eastAsia" w:ascii="宋体"/>
          <w:color w:val="000000"/>
          <w:sz w:val="28"/>
          <w:szCs w:val="28"/>
          <w:lang w:val="zh-CN"/>
        </w:rPr>
        <w:t>债权合计：</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lang w:val="zh-CN"/>
        </w:rPr>
      </w:pPr>
      <w:r>
        <w:rPr>
          <w:rFonts w:hint="eastAsia" w:ascii="宋体"/>
          <w:color w:val="000000"/>
          <w:sz w:val="28"/>
          <w:szCs w:val="28"/>
          <w:lang w:val="zh-CN"/>
        </w:rPr>
        <w:t>8、销售此种设备的起始时间：</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lang w:val="zh-CN"/>
        </w:rPr>
      </w:pPr>
      <w:r>
        <w:rPr>
          <w:rFonts w:hint="eastAsia" w:ascii="宋体"/>
          <w:color w:val="000000"/>
          <w:sz w:val="28"/>
          <w:szCs w:val="28"/>
          <w:lang w:val="zh-CN"/>
        </w:rPr>
        <w:t>9、销售能力：</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tabs>
          <w:tab w:val="left" w:pos="425"/>
          <w:tab w:val="left" w:pos="900"/>
        </w:tabs>
        <w:autoSpaceDE w:val="0"/>
        <w:autoSpaceDN w:val="0"/>
        <w:adjustRightInd w:val="0"/>
        <w:spacing w:line="480" w:lineRule="exact"/>
        <w:ind w:firstLine="560" w:firstLineChars="200"/>
        <w:rPr>
          <w:color w:val="000000"/>
          <w:sz w:val="28"/>
          <w:szCs w:val="28"/>
          <w:lang w:val="zh-CN"/>
        </w:rPr>
      </w:pPr>
      <w:r>
        <w:rPr>
          <w:rFonts w:hint="eastAsia" w:ascii="宋体"/>
          <w:color w:val="000000"/>
          <w:sz w:val="28"/>
          <w:szCs w:val="28"/>
          <w:lang w:val="zh-CN"/>
        </w:rPr>
        <w:t>10、其他情况：</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r>
        <w:rPr>
          <w:color w:val="000000"/>
          <w:sz w:val="28"/>
          <w:szCs w:val="28"/>
          <w:lang w:val="zh-CN"/>
        </w:rPr>
        <w:t xml:space="preserve">    </w:t>
      </w:r>
    </w:p>
    <w:p>
      <w:pPr>
        <w:shd w:val="clear" w:color="auto" w:fill="FFFFFF"/>
        <w:autoSpaceDE w:val="0"/>
        <w:autoSpaceDN w:val="0"/>
        <w:adjustRightInd w:val="0"/>
        <w:spacing w:line="480" w:lineRule="exact"/>
        <w:ind w:firstLine="3843"/>
        <w:rPr>
          <w:color w:val="000000"/>
          <w:sz w:val="28"/>
          <w:szCs w:val="28"/>
          <w:lang w:val="zh-CN"/>
        </w:rPr>
      </w:pPr>
    </w:p>
    <w:p>
      <w:pPr>
        <w:shd w:val="clear" w:color="auto" w:fill="FFFFFF"/>
        <w:autoSpaceDE w:val="0"/>
        <w:autoSpaceDN w:val="0"/>
        <w:adjustRightInd w:val="0"/>
        <w:spacing w:line="480" w:lineRule="exact"/>
        <w:ind w:firstLine="3843"/>
        <w:rPr>
          <w:color w:val="000000"/>
          <w:sz w:val="28"/>
          <w:szCs w:val="28"/>
          <w:lang w:val="zh-CN"/>
        </w:rPr>
      </w:pPr>
      <w:r>
        <w:rPr>
          <w:rFonts w:hint="eastAsia" w:ascii="宋体"/>
          <w:color w:val="000000"/>
          <w:sz w:val="28"/>
          <w:szCs w:val="28"/>
          <w:lang w:val="zh-CN"/>
        </w:rPr>
        <w:t>投标单位（公章）：</w:t>
      </w:r>
    </w:p>
    <w:p>
      <w:pPr>
        <w:shd w:val="clear" w:color="auto" w:fill="FFFFFF"/>
        <w:autoSpaceDE w:val="0"/>
        <w:autoSpaceDN w:val="0"/>
        <w:adjustRightInd w:val="0"/>
        <w:spacing w:line="480" w:lineRule="exact"/>
        <w:ind w:firstLine="3843"/>
        <w:rPr>
          <w:color w:val="000000"/>
          <w:sz w:val="28"/>
          <w:szCs w:val="28"/>
          <w:lang w:val="zh-CN"/>
        </w:rPr>
      </w:pPr>
      <w:r>
        <w:rPr>
          <w:rFonts w:hint="eastAsia" w:ascii="宋体"/>
          <w:color w:val="000000"/>
          <w:sz w:val="28"/>
          <w:szCs w:val="28"/>
          <w:lang w:val="zh-CN"/>
        </w:rPr>
        <w:t>被授权代表签字：</w:t>
      </w:r>
    </w:p>
    <w:p>
      <w:pPr>
        <w:shd w:val="clear" w:color="auto" w:fill="FFFFFF"/>
        <w:autoSpaceDE w:val="0"/>
        <w:autoSpaceDN w:val="0"/>
        <w:adjustRightInd w:val="0"/>
        <w:spacing w:line="480" w:lineRule="exact"/>
        <w:ind w:firstLine="4480" w:firstLineChars="1600"/>
        <w:rPr>
          <w:rFonts w:ascii="宋体"/>
          <w:color w:val="000000"/>
          <w:kern w:val="0"/>
          <w:sz w:val="28"/>
          <w:szCs w:val="28"/>
          <w:lang w:val="zh-CN"/>
        </w:rPr>
      </w:pPr>
      <w:r>
        <w:rPr>
          <w:rFonts w:hint="eastAsia" w:ascii="宋体"/>
          <w:color w:val="000000"/>
          <w:kern w:val="0"/>
          <w:sz w:val="28"/>
          <w:szCs w:val="28"/>
          <w:lang w:val="zh-CN"/>
        </w:rPr>
        <w:t>年</w:t>
      </w:r>
      <w:r>
        <w:rPr>
          <w:color w:val="000000"/>
          <w:kern w:val="0"/>
          <w:sz w:val="28"/>
          <w:szCs w:val="28"/>
          <w:lang w:val="zh-CN"/>
        </w:rPr>
        <w:t xml:space="preserve">   </w:t>
      </w:r>
      <w:r>
        <w:rPr>
          <w:rFonts w:hint="eastAsia"/>
          <w:color w:val="000000"/>
          <w:kern w:val="0"/>
          <w:sz w:val="28"/>
          <w:szCs w:val="28"/>
          <w:lang w:val="zh-CN"/>
        </w:rPr>
        <w:t xml:space="preserve"> </w:t>
      </w:r>
      <w:r>
        <w:rPr>
          <w:rFonts w:hint="eastAsia" w:ascii="宋体"/>
          <w:color w:val="000000"/>
          <w:kern w:val="0"/>
          <w:sz w:val="28"/>
          <w:szCs w:val="28"/>
          <w:lang w:val="zh-CN"/>
        </w:rPr>
        <w:t>月</w:t>
      </w:r>
      <w:r>
        <w:rPr>
          <w:color w:val="000000"/>
          <w:kern w:val="0"/>
          <w:sz w:val="28"/>
          <w:szCs w:val="28"/>
          <w:lang w:val="zh-CN"/>
        </w:rPr>
        <w:t xml:space="preserve">  </w:t>
      </w:r>
      <w:r>
        <w:rPr>
          <w:rFonts w:hint="eastAsia"/>
          <w:color w:val="000000"/>
          <w:kern w:val="0"/>
          <w:sz w:val="28"/>
          <w:szCs w:val="28"/>
          <w:lang w:val="zh-CN"/>
        </w:rPr>
        <w:t xml:space="preserve">  </w:t>
      </w:r>
      <w:r>
        <w:rPr>
          <w:color w:val="000000"/>
          <w:kern w:val="0"/>
          <w:sz w:val="28"/>
          <w:szCs w:val="28"/>
          <w:lang w:val="zh-CN"/>
        </w:rPr>
        <w:t xml:space="preserve"> </w:t>
      </w:r>
      <w:r>
        <w:rPr>
          <w:rFonts w:hint="eastAsia" w:ascii="宋体"/>
          <w:color w:val="000000"/>
          <w:kern w:val="0"/>
          <w:sz w:val="28"/>
          <w:szCs w:val="28"/>
          <w:lang w:val="zh-CN"/>
        </w:rPr>
        <w:t>日</w:t>
      </w:r>
    </w:p>
    <w:p>
      <w:pPr>
        <w:pStyle w:val="25"/>
        <w:rPr>
          <w:lang w:val="zh-CN"/>
        </w:rPr>
      </w:pPr>
    </w:p>
    <w:p>
      <w:pPr>
        <w:pStyle w:val="27"/>
        <w:rPr>
          <w:lang w:val="zh-CN"/>
        </w:rPr>
      </w:pPr>
    </w:p>
    <w:p>
      <w:pPr>
        <w:rPr>
          <w:lang w:val="zh-CN"/>
        </w:rPr>
      </w:pPr>
    </w:p>
    <w:p>
      <w:pPr>
        <w:shd w:val="clear" w:color="auto" w:fill="FFFFFF"/>
        <w:autoSpaceDE w:val="0"/>
        <w:autoSpaceDN w:val="0"/>
        <w:adjustRightInd w:val="0"/>
        <w:jc w:val="center"/>
        <w:rPr>
          <w:rFonts w:ascii="Arial" w:hAnsi="Arial" w:eastAsia="黑体" w:cs="Arial"/>
          <w:b/>
          <w:bCs/>
          <w:kern w:val="0"/>
          <w:sz w:val="36"/>
          <w:szCs w:val="36"/>
          <w:lang w:val="zh-CN"/>
        </w:rPr>
      </w:pPr>
    </w:p>
    <w:p>
      <w:pPr>
        <w:shd w:val="clear" w:color="auto" w:fill="FFFFFF"/>
        <w:autoSpaceDE w:val="0"/>
        <w:autoSpaceDN w:val="0"/>
        <w:adjustRightInd w:val="0"/>
        <w:jc w:val="center"/>
        <w:rPr>
          <w:rFonts w:eastAsia="黑体"/>
          <w:szCs w:val="21"/>
          <w:lang w:val="zh-CN"/>
        </w:rPr>
      </w:pPr>
      <w:r>
        <w:rPr>
          <w:rFonts w:hint="eastAsia" w:ascii="Arial" w:hAnsi="Arial" w:eastAsia="黑体" w:cs="Arial"/>
          <w:b/>
          <w:bCs/>
          <w:kern w:val="0"/>
          <w:sz w:val="36"/>
          <w:szCs w:val="36"/>
          <w:lang w:val="zh-CN"/>
        </w:rPr>
        <w:t>投标保证金转账凭证</w:t>
      </w:r>
    </w:p>
    <w:p>
      <w:pPr>
        <w:shd w:val="clear" w:color="auto" w:fill="FFFFFF"/>
        <w:autoSpaceDE w:val="0"/>
        <w:autoSpaceDN w:val="0"/>
        <w:adjustRightInd w:val="0"/>
        <w:spacing w:line="480" w:lineRule="exact"/>
        <w:jc w:val="center"/>
        <w:rPr>
          <w:rFonts w:ascii="宋体"/>
          <w:kern w:val="0"/>
          <w:sz w:val="28"/>
          <w:szCs w:val="28"/>
          <w:lang w:val="zh-CN"/>
        </w:rPr>
      </w:pPr>
    </w:p>
    <w:p>
      <w:pPr>
        <w:shd w:val="clear" w:color="auto" w:fill="FFFFFF"/>
        <w:autoSpaceDE w:val="0"/>
        <w:autoSpaceDN w:val="0"/>
        <w:adjustRightInd w:val="0"/>
        <w:spacing w:line="480" w:lineRule="exact"/>
        <w:jc w:val="center"/>
        <w:rPr>
          <w:rFonts w:ascii="宋体"/>
          <w:kern w:val="0"/>
          <w:sz w:val="28"/>
          <w:szCs w:val="28"/>
          <w:lang w:val="zh-CN"/>
        </w:rPr>
      </w:pPr>
    </w:p>
    <w:p>
      <w:pPr>
        <w:shd w:val="clear" w:color="auto" w:fill="FFFFFF"/>
        <w:autoSpaceDE w:val="0"/>
        <w:autoSpaceDN w:val="0"/>
        <w:adjustRightInd w:val="0"/>
        <w:spacing w:line="480" w:lineRule="exact"/>
        <w:jc w:val="center"/>
        <w:rPr>
          <w:rFonts w:ascii="宋体"/>
          <w:kern w:val="0"/>
          <w:sz w:val="28"/>
          <w:szCs w:val="28"/>
          <w:lang w:val="zh-CN"/>
        </w:rPr>
      </w:pPr>
      <w:r>
        <w:rPr>
          <w:rFonts w:hint="eastAsia" w:ascii="宋体"/>
          <w:kern w:val="0"/>
          <w:sz w:val="28"/>
          <w:szCs w:val="28"/>
          <w:lang w:val="zh-CN"/>
        </w:rPr>
        <w:t>附投标保证金截图凭证</w:t>
      </w:r>
    </w:p>
    <w:p>
      <w:pPr>
        <w:jc w:val="center"/>
        <w:rPr>
          <w:rFonts w:hint="eastAsia" w:ascii="黑体" w:hAnsi="宋体" w:eastAsia="黑体"/>
          <w:b/>
          <w:sz w:val="36"/>
          <w:szCs w:val="22"/>
          <w:lang w:val="zh-CN"/>
        </w:rPr>
      </w:pPr>
      <w:r>
        <w:rPr>
          <w:rFonts w:ascii="宋体" w:hAnsi="Arial" w:cs="Arial"/>
          <w:kern w:val="0"/>
          <w:sz w:val="24"/>
          <w:lang w:val="zh-CN"/>
        </w:rPr>
        <w:br w:type="page"/>
      </w:r>
    </w:p>
    <w:p>
      <w:pPr>
        <w:pStyle w:val="25"/>
        <w:ind w:firstLine="0" w:firstLineChars="0"/>
        <w:rPr>
          <w:lang w:val="zh-CN"/>
        </w:rPr>
      </w:pPr>
    </w:p>
    <w:p>
      <w:pPr>
        <w:shd w:val="clear" w:color="auto" w:fill="FFFFFF"/>
        <w:tabs>
          <w:tab w:val="left" w:pos="2340"/>
        </w:tabs>
        <w:ind w:firstLine="723" w:firstLineChars="200"/>
        <w:jc w:val="center"/>
        <w:rPr>
          <w:rFonts w:eastAsia="黑体"/>
          <w:b/>
          <w:color w:val="000000"/>
          <w:sz w:val="36"/>
        </w:rPr>
      </w:pPr>
      <w:r>
        <w:rPr>
          <w:rFonts w:hint="eastAsia" w:eastAsia="黑体"/>
          <w:b/>
          <w:color w:val="000000"/>
          <w:sz w:val="36"/>
        </w:rPr>
        <w:t>技术规范偏离表</w:t>
      </w: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770"/>
        <w:gridCol w:w="1766"/>
        <w:gridCol w:w="1080"/>
        <w:gridCol w:w="2040"/>
        <w:gridCol w:w="2192"/>
        <w:gridCol w:w="13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288" w:hRule="atLeast"/>
        </w:trPr>
        <w:tc>
          <w:tcPr>
            <w:tcW w:w="770" w:type="dxa"/>
            <w:vAlign w:val="center"/>
          </w:tcPr>
          <w:p>
            <w:pPr>
              <w:shd w:val="clear" w:color="auto" w:fill="FFFFFF"/>
              <w:autoSpaceDE w:val="0"/>
              <w:autoSpaceDN w:val="0"/>
              <w:adjustRightInd w:val="0"/>
              <w:jc w:val="left"/>
              <w:rPr>
                <w:rFonts w:ascii="宋体"/>
                <w:color w:val="000000"/>
                <w:sz w:val="24"/>
              </w:rPr>
            </w:pPr>
            <w:r>
              <w:rPr>
                <w:rFonts w:hint="eastAsia" w:ascii="宋体"/>
                <w:color w:val="000000"/>
                <w:sz w:val="24"/>
              </w:rPr>
              <w:t>序号</w:t>
            </w:r>
          </w:p>
        </w:tc>
        <w:tc>
          <w:tcPr>
            <w:tcW w:w="1766" w:type="dxa"/>
            <w:vAlign w:val="center"/>
          </w:tcPr>
          <w:p>
            <w:pPr>
              <w:shd w:val="clear" w:color="auto" w:fill="FFFFFF"/>
              <w:autoSpaceDE w:val="0"/>
              <w:autoSpaceDN w:val="0"/>
              <w:adjustRightInd w:val="0"/>
              <w:jc w:val="left"/>
              <w:rPr>
                <w:rFonts w:ascii="宋体"/>
                <w:color w:val="000000"/>
                <w:sz w:val="24"/>
              </w:rPr>
            </w:pPr>
            <w:r>
              <w:rPr>
                <w:rFonts w:hint="eastAsia" w:ascii="宋体"/>
                <w:color w:val="000000"/>
                <w:sz w:val="24"/>
              </w:rPr>
              <w:t>设备名称</w:t>
            </w:r>
          </w:p>
        </w:tc>
        <w:tc>
          <w:tcPr>
            <w:tcW w:w="1080" w:type="dxa"/>
            <w:vAlign w:val="center"/>
          </w:tcPr>
          <w:p>
            <w:pPr>
              <w:shd w:val="clear" w:color="auto" w:fill="FFFFFF"/>
              <w:autoSpaceDE w:val="0"/>
              <w:autoSpaceDN w:val="0"/>
              <w:adjustRightInd w:val="0"/>
              <w:jc w:val="left"/>
              <w:rPr>
                <w:rFonts w:ascii="宋体"/>
                <w:color w:val="000000"/>
                <w:sz w:val="24"/>
              </w:rPr>
            </w:pPr>
            <w:r>
              <w:rPr>
                <w:rFonts w:hint="eastAsia" w:ascii="宋体"/>
                <w:color w:val="000000"/>
                <w:sz w:val="24"/>
              </w:rPr>
              <w:t>数</w:t>
            </w:r>
            <w:r>
              <w:rPr>
                <w:color w:val="000000"/>
                <w:sz w:val="24"/>
              </w:rPr>
              <w:t xml:space="preserve">  </w:t>
            </w:r>
            <w:r>
              <w:rPr>
                <w:rFonts w:hint="eastAsia" w:ascii="宋体"/>
                <w:color w:val="000000"/>
                <w:sz w:val="24"/>
              </w:rPr>
              <w:t>量</w:t>
            </w:r>
          </w:p>
        </w:tc>
        <w:tc>
          <w:tcPr>
            <w:tcW w:w="2040" w:type="dxa"/>
            <w:vAlign w:val="center"/>
          </w:tcPr>
          <w:p>
            <w:pPr>
              <w:shd w:val="clear" w:color="auto" w:fill="FFFFFF"/>
              <w:autoSpaceDE w:val="0"/>
              <w:autoSpaceDN w:val="0"/>
              <w:adjustRightInd w:val="0"/>
              <w:jc w:val="left"/>
              <w:rPr>
                <w:rFonts w:ascii="宋体"/>
                <w:color w:val="000000"/>
                <w:sz w:val="24"/>
              </w:rPr>
            </w:pPr>
            <w:r>
              <w:rPr>
                <w:rFonts w:hint="eastAsia" w:ascii="宋体"/>
                <w:color w:val="000000"/>
                <w:sz w:val="24"/>
              </w:rPr>
              <w:t>招标文件技术要求</w:t>
            </w:r>
          </w:p>
        </w:tc>
        <w:tc>
          <w:tcPr>
            <w:tcW w:w="2192" w:type="dxa"/>
            <w:vAlign w:val="center"/>
          </w:tcPr>
          <w:p>
            <w:pPr>
              <w:shd w:val="clear" w:color="auto" w:fill="FFFFFF"/>
              <w:autoSpaceDE w:val="0"/>
              <w:autoSpaceDN w:val="0"/>
              <w:adjustRightInd w:val="0"/>
              <w:jc w:val="left"/>
              <w:rPr>
                <w:rFonts w:ascii="宋体"/>
                <w:color w:val="000000"/>
                <w:sz w:val="24"/>
              </w:rPr>
            </w:pPr>
            <w:r>
              <w:rPr>
                <w:rFonts w:hint="eastAsia" w:ascii="宋体"/>
                <w:color w:val="000000"/>
                <w:sz w:val="24"/>
              </w:rPr>
              <w:t>投标文件对应反映</w:t>
            </w:r>
          </w:p>
        </w:tc>
        <w:tc>
          <w:tcPr>
            <w:tcW w:w="1362" w:type="dxa"/>
            <w:vAlign w:val="center"/>
          </w:tcPr>
          <w:p>
            <w:pPr>
              <w:shd w:val="clear" w:color="auto" w:fill="FFFFFF"/>
              <w:autoSpaceDE w:val="0"/>
              <w:autoSpaceDN w:val="0"/>
              <w:adjustRightInd w:val="0"/>
              <w:jc w:val="left"/>
              <w:rPr>
                <w:rFonts w:ascii="宋体"/>
                <w:color w:val="000000"/>
                <w:sz w:val="24"/>
              </w:rPr>
            </w:pPr>
            <w:r>
              <w:rPr>
                <w:rFonts w:hint="eastAsia" w:ascii="宋体"/>
                <w:color w:val="000000"/>
                <w:sz w:val="24"/>
              </w:rPr>
              <w:t>备</w:t>
            </w:r>
            <w:r>
              <w:rPr>
                <w:color w:val="000000"/>
                <w:sz w:val="24"/>
              </w:rPr>
              <w:t xml:space="preserve">  </w:t>
            </w:r>
            <w:r>
              <w:rPr>
                <w:rFonts w:hint="eastAsia" w:ascii="宋体"/>
                <w:color w:val="000000"/>
                <w:sz w:val="24"/>
              </w:rPr>
              <w:t>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770" w:type="dxa"/>
          </w:tcPr>
          <w:p>
            <w:pPr>
              <w:shd w:val="clear" w:color="auto" w:fill="FFFFFF"/>
              <w:autoSpaceDE w:val="0"/>
              <w:autoSpaceDN w:val="0"/>
              <w:adjustRightInd w:val="0"/>
              <w:jc w:val="left"/>
              <w:rPr>
                <w:rFonts w:ascii="宋体"/>
                <w:color w:val="000000"/>
                <w:sz w:val="24"/>
              </w:rPr>
            </w:pPr>
          </w:p>
        </w:tc>
        <w:tc>
          <w:tcPr>
            <w:tcW w:w="1766"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770" w:type="dxa"/>
          </w:tcPr>
          <w:p>
            <w:pPr>
              <w:shd w:val="clear" w:color="auto" w:fill="FFFFFF"/>
              <w:autoSpaceDE w:val="0"/>
              <w:autoSpaceDN w:val="0"/>
              <w:adjustRightInd w:val="0"/>
              <w:jc w:val="left"/>
              <w:rPr>
                <w:rFonts w:ascii="宋体"/>
                <w:color w:val="000000"/>
                <w:sz w:val="24"/>
              </w:rPr>
            </w:pPr>
          </w:p>
        </w:tc>
        <w:tc>
          <w:tcPr>
            <w:tcW w:w="1766"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770" w:type="dxa"/>
          </w:tcPr>
          <w:p>
            <w:pPr>
              <w:shd w:val="clear" w:color="auto" w:fill="FFFFFF"/>
              <w:autoSpaceDE w:val="0"/>
              <w:autoSpaceDN w:val="0"/>
              <w:adjustRightInd w:val="0"/>
              <w:jc w:val="left"/>
              <w:rPr>
                <w:rFonts w:ascii="宋体"/>
                <w:color w:val="000000"/>
                <w:sz w:val="24"/>
              </w:rPr>
            </w:pPr>
          </w:p>
        </w:tc>
        <w:tc>
          <w:tcPr>
            <w:tcW w:w="1766"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770" w:type="dxa"/>
          </w:tcPr>
          <w:p>
            <w:pPr>
              <w:shd w:val="clear" w:color="auto" w:fill="FFFFFF"/>
              <w:autoSpaceDE w:val="0"/>
              <w:autoSpaceDN w:val="0"/>
              <w:adjustRightInd w:val="0"/>
              <w:jc w:val="left"/>
              <w:rPr>
                <w:rFonts w:ascii="宋体"/>
                <w:color w:val="000000"/>
                <w:sz w:val="24"/>
              </w:rPr>
            </w:pPr>
          </w:p>
        </w:tc>
        <w:tc>
          <w:tcPr>
            <w:tcW w:w="1766"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770" w:type="dxa"/>
          </w:tcPr>
          <w:p>
            <w:pPr>
              <w:shd w:val="clear" w:color="auto" w:fill="FFFFFF"/>
              <w:autoSpaceDE w:val="0"/>
              <w:autoSpaceDN w:val="0"/>
              <w:adjustRightInd w:val="0"/>
              <w:jc w:val="left"/>
              <w:rPr>
                <w:rFonts w:ascii="宋体"/>
                <w:color w:val="000000"/>
                <w:sz w:val="24"/>
              </w:rPr>
            </w:pPr>
          </w:p>
        </w:tc>
        <w:tc>
          <w:tcPr>
            <w:tcW w:w="1766"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770" w:type="dxa"/>
          </w:tcPr>
          <w:p>
            <w:pPr>
              <w:shd w:val="clear" w:color="auto" w:fill="FFFFFF"/>
              <w:autoSpaceDE w:val="0"/>
              <w:autoSpaceDN w:val="0"/>
              <w:adjustRightInd w:val="0"/>
              <w:jc w:val="left"/>
              <w:rPr>
                <w:rFonts w:ascii="宋体"/>
                <w:color w:val="000000"/>
                <w:sz w:val="24"/>
              </w:rPr>
            </w:pPr>
          </w:p>
        </w:tc>
        <w:tc>
          <w:tcPr>
            <w:tcW w:w="1766"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770" w:type="dxa"/>
          </w:tcPr>
          <w:p>
            <w:pPr>
              <w:shd w:val="clear" w:color="auto" w:fill="FFFFFF"/>
              <w:autoSpaceDE w:val="0"/>
              <w:autoSpaceDN w:val="0"/>
              <w:adjustRightInd w:val="0"/>
              <w:jc w:val="left"/>
              <w:rPr>
                <w:rFonts w:ascii="宋体"/>
                <w:color w:val="000000"/>
                <w:sz w:val="24"/>
              </w:rPr>
            </w:pPr>
          </w:p>
        </w:tc>
        <w:tc>
          <w:tcPr>
            <w:tcW w:w="1766"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28" w:hRule="atLeast"/>
        </w:trPr>
        <w:tc>
          <w:tcPr>
            <w:tcW w:w="770" w:type="dxa"/>
          </w:tcPr>
          <w:p>
            <w:pPr>
              <w:shd w:val="clear" w:color="auto" w:fill="FFFFFF"/>
              <w:autoSpaceDE w:val="0"/>
              <w:autoSpaceDN w:val="0"/>
              <w:adjustRightInd w:val="0"/>
              <w:jc w:val="left"/>
              <w:rPr>
                <w:rFonts w:ascii="宋体"/>
                <w:color w:val="000000"/>
                <w:sz w:val="24"/>
              </w:rPr>
            </w:pPr>
          </w:p>
        </w:tc>
        <w:tc>
          <w:tcPr>
            <w:tcW w:w="1766"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bl>
    <w:p>
      <w:pPr>
        <w:shd w:val="clear" w:color="auto" w:fill="FFFFFF"/>
        <w:ind w:firstLine="560" w:firstLineChars="200"/>
        <w:jc w:val="left"/>
        <w:rPr>
          <w:color w:val="000000"/>
          <w:sz w:val="28"/>
        </w:rPr>
      </w:pPr>
    </w:p>
    <w:p>
      <w:pPr>
        <w:shd w:val="clear" w:color="auto" w:fill="FFFFFF"/>
        <w:ind w:firstLine="560" w:firstLineChars="200"/>
        <w:jc w:val="left"/>
        <w:rPr>
          <w:color w:val="000000"/>
          <w:sz w:val="28"/>
        </w:rPr>
      </w:pPr>
    </w:p>
    <w:p>
      <w:pPr>
        <w:shd w:val="clear" w:color="auto" w:fill="FFFFFF"/>
        <w:jc w:val="center"/>
        <w:rPr>
          <w:rFonts w:eastAsia="黑体"/>
          <w:b/>
          <w:color w:val="000000"/>
          <w:sz w:val="36"/>
        </w:rPr>
      </w:pPr>
      <w:r>
        <w:rPr>
          <w:rFonts w:hint="eastAsia" w:eastAsia="黑体"/>
          <w:b/>
          <w:color w:val="000000"/>
          <w:sz w:val="36"/>
        </w:rPr>
        <w:t>商务条款偏离表</w:t>
      </w: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676"/>
        <w:gridCol w:w="1860"/>
        <w:gridCol w:w="1080"/>
        <w:gridCol w:w="2040"/>
        <w:gridCol w:w="2192"/>
        <w:gridCol w:w="13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288" w:hRule="atLeast"/>
        </w:trPr>
        <w:tc>
          <w:tcPr>
            <w:tcW w:w="676" w:type="dxa"/>
            <w:vAlign w:val="center"/>
          </w:tcPr>
          <w:p>
            <w:pPr>
              <w:shd w:val="clear" w:color="auto" w:fill="FFFFFF"/>
              <w:autoSpaceDE w:val="0"/>
              <w:autoSpaceDN w:val="0"/>
              <w:adjustRightInd w:val="0"/>
              <w:jc w:val="left"/>
              <w:rPr>
                <w:rFonts w:ascii="宋体"/>
                <w:color w:val="000000"/>
                <w:sz w:val="24"/>
              </w:rPr>
            </w:pPr>
            <w:r>
              <w:rPr>
                <w:rFonts w:hint="eastAsia" w:ascii="宋体"/>
                <w:color w:val="000000"/>
                <w:sz w:val="24"/>
              </w:rPr>
              <w:t>序号</w:t>
            </w:r>
          </w:p>
        </w:tc>
        <w:tc>
          <w:tcPr>
            <w:tcW w:w="1860" w:type="dxa"/>
            <w:vAlign w:val="center"/>
          </w:tcPr>
          <w:p>
            <w:pPr>
              <w:shd w:val="clear" w:color="auto" w:fill="FFFFFF"/>
              <w:autoSpaceDE w:val="0"/>
              <w:autoSpaceDN w:val="0"/>
              <w:adjustRightInd w:val="0"/>
              <w:jc w:val="left"/>
              <w:rPr>
                <w:rFonts w:ascii="宋体"/>
                <w:color w:val="000000"/>
                <w:sz w:val="24"/>
              </w:rPr>
            </w:pPr>
            <w:r>
              <w:rPr>
                <w:rFonts w:hint="eastAsia" w:ascii="宋体"/>
                <w:color w:val="000000"/>
                <w:sz w:val="24"/>
              </w:rPr>
              <w:t>设备名称</w:t>
            </w:r>
          </w:p>
        </w:tc>
        <w:tc>
          <w:tcPr>
            <w:tcW w:w="1080" w:type="dxa"/>
            <w:vAlign w:val="center"/>
          </w:tcPr>
          <w:p>
            <w:pPr>
              <w:shd w:val="clear" w:color="auto" w:fill="FFFFFF"/>
              <w:autoSpaceDE w:val="0"/>
              <w:autoSpaceDN w:val="0"/>
              <w:adjustRightInd w:val="0"/>
              <w:jc w:val="left"/>
              <w:rPr>
                <w:rFonts w:ascii="宋体"/>
                <w:color w:val="000000"/>
                <w:sz w:val="24"/>
              </w:rPr>
            </w:pPr>
            <w:r>
              <w:rPr>
                <w:rFonts w:hint="eastAsia" w:ascii="宋体"/>
                <w:color w:val="000000"/>
                <w:sz w:val="24"/>
              </w:rPr>
              <w:t>数</w:t>
            </w:r>
            <w:r>
              <w:rPr>
                <w:color w:val="000000"/>
                <w:sz w:val="24"/>
              </w:rPr>
              <w:t xml:space="preserve">  </w:t>
            </w:r>
            <w:r>
              <w:rPr>
                <w:rFonts w:hint="eastAsia" w:ascii="宋体"/>
                <w:color w:val="000000"/>
                <w:sz w:val="24"/>
              </w:rPr>
              <w:t>量</w:t>
            </w:r>
          </w:p>
        </w:tc>
        <w:tc>
          <w:tcPr>
            <w:tcW w:w="2040" w:type="dxa"/>
            <w:vAlign w:val="center"/>
          </w:tcPr>
          <w:p>
            <w:pPr>
              <w:shd w:val="clear" w:color="auto" w:fill="FFFFFF"/>
              <w:autoSpaceDE w:val="0"/>
              <w:autoSpaceDN w:val="0"/>
              <w:adjustRightInd w:val="0"/>
              <w:jc w:val="left"/>
              <w:rPr>
                <w:rFonts w:ascii="宋体"/>
                <w:color w:val="000000"/>
                <w:sz w:val="24"/>
              </w:rPr>
            </w:pPr>
            <w:r>
              <w:rPr>
                <w:rFonts w:hint="eastAsia" w:ascii="宋体"/>
                <w:color w:val="000000"/>
                <w:sz w:val="24"/>
              </w:rPr>
              <w:t>招标文件商务要求</w:t>
            </w:r>
          </w:p>
        </w:tc>
        <w:tc>
          <w:tcPr>
            <w:tcW w:w="2192" w:type="dxa"/>
            <w:vAlign w:val="center"/>
          </w:tcPr>
          <w:p>
            <w:pPr>
              <w:shd w:val="clear" w:color="auto" w:fill="FFFFFF"/>
              <w:autoSpaceDE w:val="0"/>
              <w:autoSpaceDN w:val="0"/>
              <w:adjustRightInd w:val="0"/>
              <w:jc w:val="left"/>
              <w:rPr>
                <w:rFonts w:ascii="宋体"/>
                <w:color w:val="000000"/>
                <w:sz w:val="24"/>
              </w:rPr>
            </w:pPr>
            <w:r>
              <w:rPr>
                <w:rFonts w:hint="eastAsia" w:ascii="宋体"/>
                <w:color w:val="000000"/>
                <w:sz w:val="24"/>
              </w:rPr>
              <w:t>投标文件对应反映</w:t>
            </w:r>
          </w:p>
        </w:tc>
        <w:tc>
          <w:tcPr>
            <w:tcW w:w="1362" w:type="dxa"/>
            <w:vAlign w:val="center"/>
          </w:tcPr>
          <w:p>
            <w:pPr>
              <w:shd w:val="clear" w:color="auto" w:fill="FFFFFF"/>
              <w:autoSpaceDE w:val="0"/>
              <w:autoSpaceDN w:val="0"/>
              <w:adjustRightInd w:val="0"/>
              <w:jc w:val="left"/>
              <w:rPr>
                <w:rFonts w:ascii="宋体"/>
                <w:color w:val="000000"/>
                <w:sz w:val="24"/>
              </w:rPr>
            </w:pPr>
            <w:r>
              <w:rPr>
                <w:rFonts w:hint="eastAsia" w:ascii="宋体"/>
                <w:color w:val="000000"/>
                <w:sz w:val="24"/>
              </w:rPr>
              <w:t>备</w:t>
            </w:r>
            <w:r>
              <w:rPr>
                <w:color w:val="000000"/>
                <w:sz w:val="24"/>
              </w:rPr>
              <w:t xml:space="preserve">  </w:t>
            </w:r>
            <w:r>
              <w:rPr>
                <w:rFonts w:hint="eastAsia" w:ascii="宋体"/>
                <w:color w:val="000000"/>
                <w:sz w:val="24"/>
              </w:rPr>
              <w:t>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676" w:type="dxa"/>
          </w:tcPr>
          <w:p>
            <w:pPr>
              <w:shd w:val="clear" w:color="auto" w:fill="FFFFFF"/>
              <w:autoSpaceDE w:val="0"/>
              <w:autoSpaceDN w:val="0"/>
              <w:adjustRightInd w:val="0"/>
              <w:jc w:val="left"/>
              <w:rPr>
                <w:rFonts w:ascii="宋体"/>
                <w:color w:val="000000"/>
                <w:sz w:val="24"/>
              </w:rPr>
            </w:pPr>
          </w:p>
        </w:tc>
        <w:tc>
          <w:tcPr>
            <w:tcW w:w="1860"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676" w:type="dxa"/>
          </w:tcPr>
          <w:p>
            <w:pPr>
              <w:shd w:val="clear" w:color="auto" w:fill="FFFFFF"/>
              <w:autoSpaceDE w:val="0"/>
              <w:autoSpaceDN w:val="0"/>
              <w:adjustRightInd w:val="0"/>
              <w:jc w:val="left"/>
              <w:rPr>
                <w:rFonts w:ascii="宋体"/>
                <w:color w:val="000000"/>
                <w:sz w:val="24"/>
              </w:rPr>
            </w:pPr>
          </w:p>
        </w:tc>
        <w:tc>
          <w:tcPr>
            <w:tcW w:w="1860"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676" w:type="dxa"/>
          </w:tcPr>
          <w:p>
            <w:pPr>
              <w:shd w:val="clear" w:color="auto" w:fill="FFFFFF"/>
              <w:autoSpaceDE w:val="0"/>
              <w:autoSpaceDN w:val="0"/>
              <w:adjustRightInd w:val="0"/>
              <w:jc w:val="left"/>
              <w:rPr>
                <w:rFonts w:ascii="宋体"/>
                <w:color w:val="000000"/>
                <w:sz w:val="24"/>
              </w:rPr>
            </w:pPr>
          </w:p>
        </w:tc>
        <w:tc>
          <w:tcPr>
            <w:tcW w:w="1860"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676" w:type="dxa"/>
          </w:tcPr>
          <w:p>
            <w:pPr>
              <w:shd w:val="clear" w:color="auto" w:fill="FFFFFF"/>
              <w:autoSpaceDE w:val="0"/>
              <w:autoSpaceDN w:val="0"/>
              <w:adjustRightInd w:val="0"/>
              <w:jc w:val="left"/>
              <w:rPr>
                <w:rFonts w:ascii="宋体"/>
                <w:color w:val="000000"/>
                <w:sz w:val="24"/>
              </w:rPr>
            </w:pPr>
          </w:p>
        </w:tc>
        <w:tc>
          <w:tcPr>
            <w:tcW w:w="1860"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676" w:type="dxa"/>
          </w:tcPr>
          <w:p>
            <w:pPr>
              <w:shd w:val="clear" w:color="auto" w:fill="FFFFFF"/>
              <w:autoSpaceDE w:val="0"/>
              <w:autoSpaceDN w:val="0"/>
              <w:adjustRightInd w:val="0"/>
              <w:jc w:val="left"/>
              <w:rPr>
                <w:rFonts w:ascii="宋体"/>
                <w:color w:val="000000"/>
                <w:sz w:val="24"/>
              </w:rPr>
            </w:pPr>
          </w:p>
        </w:tc>
        <w:tc>
          <w:tcPr>
            <w:tcW w:w="1860"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676" w:type="dxa"/>
          </w:tcPr>
          <w:p>
            <w:pPr>
              <w:shd w:val="clear" w:color="auto" w:fill="FFFFFF"/>
              <w:autoSpaceDE w:val="0"/>
              <w:autoSpaceDN w:val="0"/>
              <w:adjustRightInd w:val="0"/>
              <w:jc w:val="left"/>
              <w:rPr>
                <w:rFonts w:ascii="宋体"/>
                <w:color w:val="000000"/>
                <w:sz w:val="24"/>
              </w:rPr>
            </w:pPr>
          </w:p>
        </w:tc>
        <w:tc>
          <w:tcPr>
            <w:tcW w:w="1860"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676" w:type="dxa"/>
          </w:tcPr>
          <w:p>
            <w:pPr>
              <w:shd w:val="clear" w:color="auto" w:fill="FFFFFF"/>
              <w:autoSpaceDE w:val="0"/>
              <w:autoSpaceDN w:val="0"/>
              <w:adjustRightInd w:val="0"/>
              <w:jc w:val="left"/>
              <w:rPr>
                <w:rFonts w:ascii="宋体"/>
                <w:color w:val="000000"/>
                <w:sz w:val="24"/>
              </w:rPr>
            </w:pPr>
          </w:p>
        </w:tc>
        <w:tc>
          <w:tcPr>
            <w:tcW w:w="1860"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676" w:type="dxa"/>
          </w:tcPr>
          <w:p>
            <w:pPr>
              <w:shd w:val="clear" w:color="auto" w:fill="FFFFFF"/>
              <w:autoSpaceDE w:val="0"/>
              <w:autoSpaceDN w:val="0"/>
              <w:adjustRightInd w:val="0"/>
              <w:jc w:val="left"/>
              <w:rPr>
                <w:rFonts w:ascii="宋体"/>
                <w:color w:val="000000"/>
                <w:sz w:val="24"/>
              </w:rPr>
            </w:pPr>
          </w:p>
        </w:tc>
        <w:tc>
          <w:tcPr>
            <w:tcW w:w="1860"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bl>
    <w:p>
      <w:pPr>
        <w:shd w:val="clear" w:color="auto" w:fill="FFFFFF"/>
        <w:tabs>
          <w:tab w:val="left" w:pos="1290"/>
        </w:tabs>
        <w:autoSpaceDE w:val="0"/>
        <w:autoSpaceDN w:val="0"/>
        <w:adjustRightInd w:val="0"/>
        <w:ind w:firstLine="723" w:firstLineChars="200"/>
        <w:jc w:val="left"/>
        <w:rPr>
          <w:rFonts w:ascii="黑体" w:eastAsia="黑体"/>
          <w:b/>
          <w:bCs/>
          <w:color w:val="000000"/>
          <w:sz w:val="36"/>
          <w:szCs w:val="28"/>
          <w:lang w:val="zh-CN"/>
        </w:rPr>
      </w:pPr>
    </w:p>
    <w:p>
      <w:pPr>
        <w:shd w:val="clear" w:color="auto" w:fill="FFFFFF"/>
        <w:tabs>
          <w:tab w:val="left" w:pos="1290"/>
        </w:tabs>
        <w:autoSpaceDE w:val="0"/>
        <w:autoSpaceDN w:val="0"/>
        <w:adjustRightInd w:val="0"/>
        <w:jc w:val="left"/>
        <w:rPr>
          <w:rFonts w:ascii="黑体" w:eastAsia="黑体"/>
          <w:b/>
          <w:bCs/>
          <w:color w:val="000000"/>
          <w:sz w:val="36"/>
          <w:szCs w:val="28"/>
          <w:lang w:val="zh-CN"/>
        </w:rPr>
      </w:pPr>
    </w:p>
    <w:p>
      <w:pPr>
        <w:pStyle w:val="27"/>
        <w:ind w:firstLine="0" w:firstLineChars="0"/>
        <w:rPr>
          <w:lang w:val="zh-CN"/>
        </w:rPr>
        <w:sectPr>
          <w:pgSz w:w="12240" w:h="15840"/>
          <w:pgMar w:top="1417" w:right="1191" w:bottom="1417" w:left="1361" w:header="851" w:footer="1134" w:gutter="0"/>
          <w:cols w:space="720" w:num="1"/>
          <w:titlePg/>
        </w:sectPr>
      </w:pPr>
    </w:p>
    <w:p>
      <w:pPr>
        <w:pStyle w:val="14"/>
        <w:tabs>
          <w:tab w:val="left" w:pos="1260"/>
        </w:tabs>
        <w:spacing w:line="360" w:lineRule="auto"/>
        <w:ind w:firstLine="0"/>
        <w:rPr>
          <w:rFonts w:hint="eastAsia" w:ascii="宋体" w:hAnsi="宋体"/>
          <w:b/>
          <w:bCs/>
          <w:sz w:val="24"/>
          <w:szCs w:val="24"/>
        </w:rPr>
      </w:pPr>
    </w:p>
    <w:p>
      <w:pPr>
        <w:pStyle w:val="4"/>
        <w:numPr>
          <w:ilvl w:val="1"/>
          <w:numId w:val="0"/>
        </w:numPr>
        <w:tabs>
          <w:tab w:val="clear" w:pos="567"/>
        </w:tabs>
        <w:spacing w:before="120" w:after="120"/>
        <w:jc w:val="center"/>
        <w:rPr>
          <w:rFonts w:hint="eastAsia" w:ascii="黑体" w:eastAsia="黑体"/>
          <w:sz w:val="36"/>
          <w:szCs w:val="22"/>
          <w:lang w:val="zh-CN"/>
        </w:rPr>
      </w:pPr>
      <w:r>
        <w:rPr>
          <w:rFonts w:hint="eastAsia" w:ascii="黑体" w:eastAsia="黑体"/>
          <w:sz w:val="36"/>
          <w:szCs w:val="22"/>
          <w:lang w:val="zh-CN"/>
        </w:rPr>
        <w:t>项目报价表</w:t>
      </w:r>
    </w:p>
    <w:p>
      <w:pPr>
        <w:adjustRightInd w:val="0"/>
        <w:snapToGrid w:val="0"/>
        <w:jc w:val="left"/>
        <w:rPr>
          <w:rFonts w:hint="eastAsia" w:ascii="宋体" w:hAnsi="宋体"/>
          <w:sz w:val="28"/>
          <w:szCs w:val="28"/>
        </w:rPr>
      </w:pPr>
    </w:p>
    <w:p>
      <w:pPr>
        <w:adjustRightInd w:val="0"/>
        <w:snapToGrid w:val="0"/>
        <w:jc w:val="left"/>
        <w:rPr>
          <w:rFonts w:hint="eastAsia" w:ascii="宋体" w:hAnsi="宋体"/>
          <w:sz w:val="28"/>
          <w:szCs w:val="28"/>
        </w:rPr>
      </w:pPr>
      <w:r>
        <w:rPr>
          <w:rFonts w:hint="eastAsia" w:ascii="宋体" w:hAnsi="宋体"/>
          <w:sz w:val="28"/>
          <w:szCs w:val="28"/>
        </w:rPr>
        <w:t xml:space="preserve">投标单位：                                </w:t>
      </w:r>
    </w:p>
    <w:tbl>
      <w:tblPr>
        <w:tblStyle w:val="20"/>
        <w:tblpPr w:leftFromText="180" w:rightFromText="180" w:vertAnchor="text" w:horzAnchor="page" w:tblpXSpec="center" w:tblpY="452"/>
        <w:tblOverlap w:val="never"/>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628"/>
        <w:gridCol w:w="1125"/>
        <w:gridCol w:w="1245"/>
        <w:gridCol w:w="1785"/>
        <w:gridCol w:w="2250"/>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49" w:type="dxa"/>
            <w:vAlign w:val="center"/>
          </w:tcPr>
          <w:p>
            <w:pPr>
              <w:widowControl/>
              <w:jc w:val="center"/>
              <w:textAlignment w:val="center"/>
              <w:rPr>
                <w:rFonts w:hint="eastAsia" w:ascii="宋体" w:hAnsi="宋体" w:cs="宋体"/>
                <w:b/>
                <w:bCs/>
                <w:sz w:val="24"/>
              </w:rPr>
            </w:pPr>
            <w:r>
              <w:rPr>
                <w:rFonts w:hint="eastAsia" w:ascii="宋体" w:hAnsi="宋体" w:cs="宋体"/>
                <w:b/>
                <w:kern w:val="0"/>
                <w:sz w:val="24"/>
                <w:szCs w:val="24"/>
                <w:lang w:bidi="ar"/>
              </w:rPr>
              <w:t>序号</w:t>
            </w:r>
          </w:p>
        </w:tc>
        <w:tc>
          <w:tcPr>
            <w:tcW w:w="1628" w:type="dxa"/>
            <w:vAlign w:val="center"/>
          </w:tcPr>
          <w:p>
            <w:pPr>
              <w:widowControl/>
              <w:jc w:val="center"/>
              <w:textAlignment w:val="center"/>
              <w:rPr>
                <w:rFonts w:hint="eastAsia" w:ascii="宋体" w:hAnsi="宋体" w:cs="宋体"/>
                <w:b/>
                <w:bCs/>
                <w:sz w:val="24"/>
              </w:rPr>
            </w:pPr>
            <w:r>
              <w:rPr>
                <w:rFonts w:hint="eastAsia" w:ascii="宋体" w:hAnsi="宋体" w:cs="宋体"/>
                <w:b/>
                <w:kern w:val="0"/>
                <w:sz w:val="24"/>
                <w:szCs w:val="24"/>
                <w:lang w:bidi="ar"/>
              </w:rPr>
              <w:t>货品名称</w:t>
            </w:r>
          </w:p>
        </w:tc>
        <w:tc>
          <w:tcPr>
            <w:tcW w:w="1125" w:type="dxa"/>
            <w:vAlign w:val="center"/>
          </w:tcPr>
          <w:p>
            <w:pPr>
              <w:widowControl/>
              <w:jc w:val="center"/>
              <w:textAlignment w:val="center"/>
              <w:rPr>
                <w:rFonts w:hint="eastAsia" w:ascii="宋体" w:hAnsi="宋体" w:cs="宋体"/>
                <w:b/>
                <w:bCs/>
                <w:sz w:val="24"/>
              </w:rPr>
            </w:pPr>
            <w:r>
              <w:rPr>
                <w:rFonts w:hint="eastAsia" w:ascii="宋体" w:hAnsi="宋体" w:cs="宋体"/>
                <w:b/>
                <w:kern w:val="0"/>
                <w:sz w:val="24"/>
                <w:szCs w:val="24"/>
                <w:lang w:bidi="ar"/>
              </w:rPr>
              <w:t>规格</w:t>
            </w:r>
          </w:p>
        </w:tc>
        <w:tc>
          <w:tcPr>
            <w:tcW w:w="1245" w:type="dxa"/>
            <w:vAlign w:val="center"/>
          </w:tcPr>
          <w:p>
            <w:pPr>
              <w:widowControl/>
              <w:jc w:val="center"/>
              <w:textAlignment w:val="center"/>
              <w:rPr>
                <w:rFonts w:hint="eastAsia" w:ascii="宋体" w:hAnsi="宋体" w:cs="宋体"/>
                <w:b/>
                <w:bCs/>
                <w:sz w:val="24"/>
              </w:rPr>
            </w:pPr>
            <w:r>
              <w:rPr>
                <w:rFonts w:hint="eastAsia" w:ascii="宋体" w:hAnsi="宋体" w:cs="宋体"/>
                <w:b/>
                <w:kern w:val="0"/>
                <w:sz w:val="24"/>
                <w:szCs w:val="24"/>
                <w:lang w:bidi="ar"/>
              </w:rPr>
              <w:t>数量（</w:t>
            </w:r>
            <w:r>
              <w:rPr>
                <w:rFonts w:hint="eastAsia" w:ascii="宋体" w:hAnsi="宋体" w:cs="宋体"/>
                <w:b/>
                <w:kern w:val="0"/>
                <w:sz w:val="24"/>
                <w:szCs w:val="24"/>
                <w:lang w:eastAsia="zh-CN" w:bidi="ar"/>
              </w:rPr>
              <w:t>台</w:t>
            </w:r>
            <w:r>
              <w:rPr>
                <w:rFonts w:hint="eastAsia" w:ascii="宋体" w:hAnsi="宋体" w:cs="宋体"/>
                <w:b/>
                <w:kern w:val="0"/>
                <w:sz w:val="24"/>
                <w:szCs w:val="24"/>
                <w:lang w:bidi="ar"/>
              </w:rPr>
              <w:t>）</w:t>
            </w:r>
          </w:p>
        </w:tc>
        <w:tc>
          <w:tcPr>
            <w:tcW w:w="1785" w:type="dxa"/>
            <w:vAlign w:val="center"/>
          </w:tcPr>
          <w:p>
            <w:pPr>
              <w:widowControl/>
              <w:jc w:val="center"/>
              <w:textAlignment w:val="center"/>
              <w:rPr>
                <w:rFonts w:hint="eastAsia" w:ascii="宋体" w:hAnsi="宋体" w:cs="宋体"/>
                <w:b/>
                <w:bCs/>
                <w:sz w:val="24"/>
              </w:rPr>
            </w:pPr>
            <w:r>
              <w:rPr>
                <w:rFonts w:hint="eastAsia" w:ascii="宋体" w:hAnsi="宋体" w:cs="宋体"/>
                <w:b/>
                <w:kern w:val="0"/>
                <w:sz w:val="24"/>
                <w:szCs w:val="24"/>
                <w:lang w:bidi="ar"/>
              </w:rPr>
              <w:t>含税单价（元）</w:t>
            </w:r>
          </w:p>
        </w:tc>
        <w:tc>
          <w:tcPr>
            <w:tcW w:w="2250" w:type="dxa"/>
            <w:vAlign w:val="center"/>
          </w:tcPr>
          <w:p>
            <w:pPr>
              <w:widowControl/>
              <w:jc w:val="center"/>
              <w:textAlignment w:val="center"/>
              <w:rPr>
                <w:rFonts w:hint="eastAsia" w:ascii="宋体" w:hAnsi="宋体" w:cs="宋体"/>
                <w:b/>
                <w:bCs/>
                <w:sz w:val="24"/>
              </w:rPr>
            </w:pPr>
            <w:r>
              <w:rPr>
                <w:rFonts w:hint="eastAsia" w:ascii="宋体" w:hAnsi="宋体" w:cs="宋体"/>
                <w:b/>
                <w:kern w:val="0"/>
                <w:sz w:val="24"/>
                <w:szCs w:val="24"/>
                <w:lang w:bidi="ar"/>
              </w:rPr>
              <w:t>含税费用合计（元）</w:t>
            </w:r>
          </w:p>
        </w:tc>
        <w:tc>
          <w:tcPr>
            <w:tcW w:w="1396" w:type="dxa"/>
            <w:vAlign w:val="center"/>
          </w:tcPr>
          <w:p>
            <w:pPr>
              <w:widowControl/>
              <w:jc w:val="center"/>
              <w:textAlignment w:val="center"/>
              <w:rPr>
                <w:rFonts w:hint="eastAsia" w:ascii="宋体" w:hAnsi="宋体" w:cs="宋体"/>
                <w:b/>
                <w:bCs/>
                <w:sz w:val="24"/>
              </w:rPr>
            </w:pPr>
            <w:r>
              <w:rPr>
                <w:rFonts w:hint="eastAsia" w:ascii="宋体" w:hAnsi="宋体" w:cs="宋体"/>
                <w:b/>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49" w:type="dxa"/>
            <w:vAlign w:val="center"/>
          </w:tcPr>
          <w:p>
            <w:pPr>
              <w:widowControl/>
              <w:jc w:val="center"/>
              <w:textAlignment w:val="center"/>
              <w:rPr>
                <w:rFonts w:hint="eastAsia" w:ascii="宋体" w:hAnsi="宋体" w:cs="宋体"/>
                <w:sz w:val="24"/>
              </w:rPr>
            </w:pPr>
            <w:r>
              <w:rPr>
                <w:rFonts w:hint="eastAsia" w:ascii="宋体" w:hAnsi="宋体" w:cs="宋体"/>
                <w:kern w:val="0"/>
                <w:sz w:val="24"/>
                <w:szCs w:val="24"/>
                <w:lang w:bidi="ar"/>
              </w:rPr>
              <w:t>1</w:t>
            </w:r>
          </w:p>
        </w:tc>
        <w:tc>
          <w:tcPr>
            <w:tcW w:w="1628" w:type="dxa"/>
            <w:vAlign w:val="center"/>
          </w:tcPr>
          <w:p>
            <w:pPr>
              <w:widowControl/>
              <w:jc w:val="center"/>
              <w:textAlignment w:val="center"/>
              <w:rPr>
                <w:rFonts w:hint="eastAsia" w:ascii="宋体" w:hAnsi="宋体" w:cs="宋体"/>
                <w:sz w:val="24"/>
              </w:rPr>
            </w:pPr>
          </w:p>
        </w:tc>
        <w:tc>
          <w:tcPr>
            <w:tcW w:w="1125" w:type="dxa"/>
            <w:vAlign w:val="center"/>
          </w:tcPr>
          <w:p>
            <w:pPr>
              <w:widowControl/>
              <w:jc w:val="center"/>
              <w:textAlignment w:val="center"/>
              <w:rPr>
                <w:rFonts w:hint="eastAsia" w:ascii="宋体" w:hAnsi="宋体" w:cs="宋体"/>
                <w:sz w:val="24"/>
              </w:rPr>
            </w:pPr>
          </w:p>
        </w:tc>
        <w:tc>
          <w:tcPr>
            <w:tcW w:w="1245" w:type="dxa"/>
            <w:vAlign w:val="center"/>
          </w:tcPr>
          <w:p>
            <w:pPr>
              <w:widowControl/>
              <w:jc w:val="center"/>
              <w:textAlignment w:val="center"/>
              <w:rPr>
                <w:rFonts w:hint="eastAsia" w:ascii="宋体" w:hAnsi="宋体" w:cs="宋体"/>
                <w:sz w:val="24"/>
              </w:rPr>
            </w:pPr>
          </w:p>
        </w:tc>
        <w:tc>
          <w:tcPr>
            <w:tcW w:w="1785" w:type="dxa"/>
            <w:vAlign w:val="center"/>
          </w:tcPr>
          <w:p>
            <w:pPr>
              <w:jc w:val="center"/>
              <w:rPr>
                <w:rFonts w:hint="eastAsia" w:ascii="宋体" w:hAnsi="宋体" w:cs="宋体"/>
                <w:sz w:val="24"/>
              </w:rPr>
            </w:pPr>
          </w:p>
        </w:tc>
        <w:tc>
          <w:tcPr>
            <w:tcW w:w="2250" w:type="dxa"/>
            <w:vAlign w:val="center"/>
          </w:tcPr>
          <w:p>
            <w:pPr>
              <w:jc w:val="center"/>
              <w:rPr>
                <w:rFonts w:hint="eastAsia" w:ascii="宋体" w:hAnsi="宋体" w:cs="宋体"/>
                <w:sz w:val="24"/>
              </w:rPr>
            </w:pPr>
          </w:p>
        </w:tc>
        <w:tc>
          <w:tcPr>
            <w:tcW w:w="1396" w:type="dxa"/>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49" w:type="dxa"/>
            <w:vAlign w:val="center"/>
          </w:tcPr>
          <w:p>
            <w:pPr>
              <w:widowControl/>
              <w:jc w:val="center"/>
              <w:textAlignment w:val="center"/>
              <w:rPr>
                <w:rFonts w:hint="eastAsia" w:ascii="宋体" w:hAnsi="宋体" w:cs="宋体"/>
                <w:sz w:val="24"/>
              </w:rPr>
            </w:pPr>
            <w:r>
              <w:rPr>
                <w:rFonts w:hint="eastAsia" w:ascii="宋体" w:hAnsi="宋体" w:cs="宋体"/>
                <w:kern w:val="0"/>
                <w:sz w:val="24"/>
                <w:szCs w:val="24"/>
                <w:lang w:bidi="ar"/>
              </w:rPr>
              <w:t>2</w:t>
            </w:r>
          </w:p>
        </w:tc>
        <w:tc>
          <w:tcPr>
            <w:tcW w:w="1628" w:type="dxa"/>
            <w:vAlign w:val="center"/>
          </w:tcPr>
          <w:p>
            <w:pPr>
              <w:widowControl/>
              <w:jc w:val="center"/>
              <w:textAlignment w:val="center"/>
              <w:rPr>
                <w:rFonts w:hint="eastAsia" w:ascii="宋体" w:hAnsi="宋体" w:cs="宋体"/>
                <w:sz w:val="24"/>
              </w:rPr>
            </w:pPr>
          </w:p>
        </w:tc>
        <w:tc>
          <w:tcPr>
            <w:tcW w:w="1125" w:type="dxa"/>
            <w:vAlign w:val="center"/>
          </w:tcPr>
          <w:p>
            <w:pPr>
              <w:widowControl/>
              <w:jc w:val="center"/>
              <w:textAlignment w:val="center"/>
              <w:rPr>
                <w:rFonts w:hint="eastAsia" w:ascii="宋体" w:hAnsi="宋体" w:cs="宋体"/>
                <w:sz w:val="24"/>
              </w:rPr>
            </w:pPr>
          </w:p>
        </w:tc>
        <w:tc>
          <w:tcPr>
            <w:tcW w:w="1245" w:type="dxa"/>
            <w:vAlign w:val="center"/>
          </w:tcPr>
          <w:p>
            <w:pPr>
              <w:widowControl/>
              <w:jc w:val="center"/>
              <w:textAlignment w:val="center"/>
              <w:rPr>
                <w:rFonts w:hint="eastAsia" w:ascii="宋体" w:hAnsi="宋体" w:cs="宋体"/>
                <w:sz w:val="24"/>
              </w:rPr>
            </w:pPr>
          </w:p>
        </w:tc>
        <w:tc>
          <w:tcPr>
            <w:tcW w:w="1785" w:type="dxa"/>
            <w:vAlign w:val="center"/>
          </w:tcPr>
          <w:p>
            <w:pPr>
              <w:jc w:val="center"/>
              <w:rPr>
                <w:rFonts w:hint="eastAsia" w:ascii="宋体" w:hAnsi="宋体" w:cs="宋体"/>
                <w:sz w:val="24"/>
              </w:rPr>
            </w:pPr>
          </w:p>
        </w:tc>
        <w:tc>
          <w:tcPr>
            <w:tcW w:w="2250" w:type="dxa"/>
            <w:vAlign w:val="center"/>
          </w:tcPr>
          <w:p>
            <w:pPr>
              <w:jc w:val="center"/>
              <w:rPr>
                <w:rFonts w:hint="eastAsia" w:ascii="宋体" w:hAnsi="宋体" w:cs="宋体"/>
                <w:sz w:val="24"/>
              </w:rPr>
            </w:pPr>
          </w:p>
        </w:tc>
        <w:tc>
          <w:tcPr>
            <w:tcW w:w="1396" w:type="dxa"/>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32" w:type="dxa"/>
            <w:gridSpan w:val="5"/>
            <w:vAlign w:val="center"/>
          </w:tcPr>
          <w:p>
            <w:pPr>
              <w:jc w:val="center"/>
              <w:rPr>
                <w:rFonts w:hint="eastAsia" w:ascii="宋体" w:hAnsi="宋体" w:cs="宋体"/>
                <w:sz w:val="24"/>
              </w:rPr>
            </w:pPr>
            <w:r>
              <w:rPr>
                <w:rFonts w:hint="eastAsia" w:ascii="宋体" w:hAnsi="宋体" w:cs="宋体"/>
                <w:kern w:val="0"/>
                <w:sz w:val="24"/>
                <w:szCs w:val="24"/>
                <w:lang w:bidi="ar"/>
              </w:rPr>
              <w:t>合计（税率　　%）</w:t>
            </w:r>
          </w:p>
        </w:tc>
        <w:tc>
          <w:tcPr>
            <w:tcW w:w="2250" w:type="dxa"/>
            <w:vAlign w:val="center"/>
          </w:tcPr>
          <w:p>
            <w:pPr>
              <w:jc w:val="center"/>
              <w:rPr>
                <w:rFonts w:hint="eastAsia" w:ascii="宋体" w:hAnsi="宋体" w:cs="宋体"/>
                <w:sz w:val="24"/>
              </w:rPr>
            </w:pPr>
          </w:p>
        </w:tc>
        <w:tc>
          <w:tcPr>
            <w:tcW w:w="1396" w:type="dxa"/>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278" w:type="dxa"/>
            <w:gridSpan w:val="7"/>
            <w:vAlign w:val="center"/>
          </w:tcPr>
          <w:p>
            <w:pPr>
              <w:rPr>
                <w:rFonts w:hint="eastAsia" w:ascii="宋体" w:hAnsi="宋体" w:cs="宋体"/>
                <w:sz w:val="24"/>
              </w:rPr>
            </w:pPr>
            <w:r>
              <w:rPr>
                <w:rFonts w:hint="eastAsia" w:ascii="宋体" w:hAnsi="宋体"/>
                <w:sz w:val="28"/>
              </w:rPr>
              <w:t>含交货期、质保期、付款条件及方式：（可为响应采购文件要求）</w:t>
            </w:r>
          </w:p>
        </w:tc>
      </w:tr>
    </w:tbl>
    <w:p>
      <w:pPr>
        <w:pStyle w:val="14"/>
        <w:tabs>
          <w:tab w:val="left" w:pos="1260"/>
        </w:tabs>
        <w:spacing w:line="360" w:lineRule="auto"/>
        <w:ind w:firstLine="0"/>
        <w:rPr>
          <w:rFonts w:hint="eastAsia" w:ascii="宋体" w:hAnsi="宋体"/>
          <w:b/>
          <w:bCs/>
          <w:sz w:val="24"/>
          <w:szCs w:val="24"/>
        </w:rPr>
      </w:pPr>
    </w:p>
    <w:p>
      <w:pPr>
        <w:adjustRightInd w:val="0"/>
        <w:snapToGrid w:val="0"/>
        <w:spacing w:line="360" w:lineRule="auto"/>
        <w:jc w:val="center"/>
        <w:rPr>
          <w:rFonts w:hint="eastAsia" w:ascii="宋体" w:hAnsi="宋体"/>
          <w:sz w:val="28"/>
          <w:szCs w:val="28"/>
        </w:rPr>
      </w:pPr>
      <w:r>
        <w:rPr>
          <w:rFonts w:hint="eastAsia" w:ascii="宋体" w:hAnsi="宋体"/>
          <w:sz w:val="28"/>
          <w:szCs w:val="28"/>
        </w:rPr>
        <w:t xml:space="preserve">      </w:t>
      </w:r>
    </w:p>
    <w:p>
      <w:pPr>
        <w:adjustRightInd w:val="0"/>
        <w:snapToGrid w:val="0"/>
        <w:spacing w:line="360" w:lineRule="auto"/>
        <w:jc w:val="center"/>
        <w:rPr>
          <w:rFonts w:hint="eastAsia" w:ascii="宋体" w:hAnsi="宋体"/>
          <w:sz w:val="28"/>
          <w:szCs w:val="28"/>
        </w:rPr>
      </w:pPr>
    </w:p>
    <w:p>
      <w:pPr>
        <w:adjustRightInd w:val="0"/>
        <w:snapToGrid w:val="0"/>
        <w:spacing w:line="360" w:lineRule="auto"/>
        <w:ind w:firstLine="2718" w:firstLineChars="971"/>
        <w:rPr>
          <w:rFonts w:hint="eastAsia" w:ascii="宋体" w:hAnsi="宋体"/>
          <w:sz w:val="28"/>
          <w:szCs w:val="28"/>
          <w:u w:val="single"/>
        </w:rPr>
      </w:pPr>
      <w:r>
        <w:rPr>
          <w:rFonts w:hint="eastAsia" w:ascii="宋体" w:hAnsi="宋体"/>
          <w:sz w:val="28"/>
          <w:szCs w:val="28"/>
        </w:rPr>
        <w:t xml:space="preserve"> 投标人代表签字：</w:t>
      </w:r>
      <w:r>
        <w:rPr>
          <w:rFonts w:hint="eastAsia" w:ascii="宋体" w:hAnsi="宋体"/>
          <w:sz w:val="28"/>
          <w:szCs w:val="28"/>
          <w:u w:val="single"/>
        </w:rPr>
        <w:t xml:space="preserve">               </w:t>
      </w:r>
    </w:p>
    <w:p>
      <w:pPr>
        <w:adjustRightInd w:val="0"/>
        <w:snapToGrid w:val="0"/>
        <w:spacing w:line="360" w:lineRule="auto"/>
        <w:ind w:firstLine="2520" w:firstLineChars="900"/>
        <w:rPr>
          <w:rFonts w:hint="eastAsia" w:ascii="宋体" w:hAnsi="宋体"/>
          <w:sz w:val="28"/>
          <w:szCs w:val="28"/>
        </w:rPr>
      </w:pPr>
    </w:p>
    <w:p>
      <w:pPr>
        <w:adjustRightInd w:val="0"/>
        <w:snapToGrid w:val="0"/>
        <w:spacing w:line="360" w:lineRule="auto"/>
        <w:ind w:firstLine="2800" w:firstLineChars="1000"/>
        <w:rPr>
          <w:rFonts w:hint="eastAsia" w:ascii="宋体" w:hAnsi="宋体"/>
          <w:b/>
          <w:bCs/>
          <w:sz w:val="24"/>
          <w:szCs w:val="24"/>
        </w:rPr>
      </w:pPr>
      <w:r>
        <w:rPr>
          <w:rFonts w:hint="eastAsia" w:ascii="宋体"/>
          <w:sz w:val="28"/>
          <w:szCs w:val="28"/>
          <w:lang w:val="zh-CN"/>
        </w:rPr>
        <w:t>投标单位</w:t>
      </w:r>
      <w:r>
        <w:rPr>
          <w:rFonts w:hint="eastAsia" w:ascii="宋体" w:hAnsi="宋体"/>
          <w:sz w:val="28"/>
          <w:szCs w:val="28"/>
        </w:rPr>
        <w:t>（公章）              年   月   日</w:t>
      </w:r>
    </w:p>
    <w:p>
      <w:pPr>
        <w:pStyle w:val="14"/>
        <w:tabs>
          <w:tab w:val="left" w:pos="1260"/>
        </w:tabs>
        <w:spacing w:line="360" w:lineRule="auto"/>
        <w:ind w:firstLine="0"/>
        <w:jc w:val="center"/>
        <w:rPr>
          <w:rFonts w:hint="eastAsia" w:ascii="黑体" w:hAnsi="宋体" w:eastAsia="黑体"/>
          <w:b/>
          <w:sz w:val="36"/>
          <w:szCs w:val="22"/>
          <w:lang w:val="zh-CN"/>
        </w:rPr>
      </w:pPr>
    </w:p>
    <w:p>
      <w:pPr>
        <w:pStyle w:val="14"/>
        <w:tabs>
          <w:tab w:val="left" w:pos="1260"/>
        </w:tabs>
        <w:spacing w:line="360" w:lineRule="auto"/>
        <w:ind w:firstLine="0"/>
        <w:jc w:val="center"/>
        <w:rPr>
          <w:rFonts w:hint="eastAsia" w:ascii="黑体" w:hAnsi="宋体" w:eastAsia="黑体"/>
          <w:b/>
          <w:sz w:val="36"/>
          <w:szCs w:val="22"/>
          <w:lang w:val="zh-CN"/>
        </w:rPr>
      </w:pPr>
    </w:p>
    <w:p>
      <w:pPr>
        <w:pStyle w:val="14"/>
        <w:tabs>
          <w:tab w:val="left" w:pos="1260"/>
        </w:tabs>
        <w:spacing w:line="360" w:lineRule="auto"/>
        <w:ind w:firstLine="0"/>
        <w:jc w:val="center"/>
        <w:rPr>
          <w:rFonts w:hint="eastAsia" w:ascii="黑体" w:hAnsi="宋体" w:eastAsia="黑体"/>
          <w:b/>
          <w:sz w:val="36"/>
          <w:szCs w:val="22"/>
          <w:lang w:val="zh-CN"/>
        </w:rPr>
      </w:pPr>
    </w:p>
    <w:p>
      <w:pPr>
        <w:pStyle w:val="14"/>
        <w:tabs>
          <w:tab w:val="left" w:pos="1260"/>
        </w:tabs>
        <w:spacing w:line="360" w:lineRule="auto"/>
        <w:ind w:firstLine="0"/>
        <w:jc w:val="center"/>
        <w:rPr>
          <w:rFonts w:hint="eastAsia" w:ascii="黑体" w:hAnsi="宋体" w:eastAsia="黑体"/>
          <w:b/>
          <w:sz w:val="36"/>
          <w:szCs w:val="22"/>
          <w:lang w:val="zh-CN"/>
        </w:rPr>
      </w:pPr>
    </w:p>
    <w:p>
      <w:pPr>
        <w:pStyle w:val="14"/>
        <w:tabs>
          <w:tab w:val="left" w:pos="1260"/>
        </w:tabs>
        <w:spacing w:line="360" w:lineRule="auto"/>
        <w:ind w:firstLine="0"/>
        <w:rPr>
          <w:rFonts w:hint="eastAsia" w:ascii="宋体" w:hAnsi="宋体"/>
          <w:b/>
          <w:bCs/>
          <w:sz w:val="24"/>
          <w:szCs w:val="24"/>
        </w:rPr>
      </w:pPr>
    </w:p>
    <w:p>
      <w:pPr>
        <w:pStyle w:val="14"/>
        <w:tabs>
          <w:tab w:val="left" w:pos="1260"/>
        </w:tabs>
        <w:spacing w:line="360" w:lineRule="auto"/>
        <w:ind w:firstLine="0"/>
        <w:rPr>
          <w:rFonts w:hint="eastAsia" w:ascii="宋体" w:hAnsi="宋体"/>
          <w:b/>
          <w:bCs/>
          <w:sz w:val="24"/>
          <w:szCs w:val="24"/>
        </w:rPr>
      </w:pPr>
    </w:p>
    <w:p>
      <w:pPr>
        <w:shd w:val="clear" w:color="auto" w:fill="FFFFFF"/>
        <w:autoSpaceDE w:val="0"/>
        <w:autoSpaceDN w:val="0"/>
        <w:adjustRightInd w:val="0"/>
        <w:jc w:val="center"/>
        <w:rPr>
          <w:rFonts w:eastAsia="黑体"/>
          <w:szCs w:val="21"/>
          <w:lang w:val="zh-CN"/>
        </w:rPr>
      </w:pPr>
      <w:r>
        <w:rPr>
          <w:rFonts w:hint="eastAsia" w:ascii="Arial" w:hAnsi="Arial" w:eastAsia="黑体" w:cs="Arial"/>
          <w:b/>
          <w:bCs/>
          <w:kern w:val="0"/>
          <w:sz w:val="36"/>
          <w:szCs w:val="36"/>
          <w:lang w:val="zh-CN"/>
        </w:rPr>
        <w:t>项目实施方案及服务承诺</w:t>
      </w:r>
    </w:p>
    <w:p>
      <w:pPr>
        <w:shd w:val="clear" w:color="auto" w:fill="FFFFFF"/>
        <w:autoSpaceDE w:val="0"/>
        <w:autoSpaceDN w:val="0"/>
        <w:adjustRightInd w:val="0"/>
        <w:spacing w:line="480" w:lineRule="exact"/>
        <w:jc w:val="left"/>
        <w:rPr>
          <w:rFonts w:ascii="宋体"/>
          <w:kern w:val="0"/>
          <w:sz w:val="28"/>
          <w:szCs w:val="28"/>
          <w:lang w:val="zh-CN"/>
        </w:rPr>
      </w:pPr>
      <w:r>
        <w:rPr>
          <w:rFonts w:ascii="宋体"/>
          <w:kern w:val="0"/>
          <w:sz w:val="28"/>
          <w:szCs w:val="28"/>
          <w:lang w:val="zh-CN"/>
        </w:rPr>
        <w:t>……</w:t>
      </w:r>
    </w:p>
    <w:p>
      <w:pPr>
        <w:shd w:val="clear" w:color="auto" w:fill="FFFFFF"/>
        <w:autoSpaceDE w:val="0"/>
        <w:autoSpaceDN w:val="0"/>
        <w:adjustRightInd w:val="0"/>
        <w:spacing w:line="480" w:lineRule="exact"/>
        <w:ind w:firstLine="4480" w:firstLineChars="1600"/>
        <w:rPr>
          <w:rFonts w:ascii="宋体"/>
          <w:kern w:val="0"/>
          <w:sz w:val="28"/>
          <w:szCs w:val="28"/>
          <w:lang w:val="zh-CN"/>
        </w:rPr>
      </w:pPr>
    </w:p>
    <w:p>
      <w:pPr>
        <w:jc w:val="center"/>
        <w:rPr>
          <w:rFonts w:hint="eastAsia" w:ascii="黑体" w:hAnsi="宋体" w:eastAsia="黑体"/>
          <w:b/>
          <w:sz w:val="36"/>
          <w:szCs w:val="22"/>
          <w:lang w:val="zh-CN"/>
        </w:rPr>
      </w:pPr>
      <w:r>
        <w:rPr>
          <w:rFonts w:hint="eastAsia" w:ascii="仿宋" w:hAnsi="仿宋" w:eastAsia="仿宋" w:cs="仿宋"/>
          <w:sz w:val="44"/>
          <w:szCs w:val="44"/>
        </w:rPr>
        <w:br w:type="page"/>
      </w:r>
    </w:p>
    <w:p>
      <w:pPr>
        <w:shd w:val="clear" w:color="auto" w:fill="FFFFFF"/>
        <w:autoSpaceDE w:val="0"/>
        <w:autoSpaceDN w:val="0"/>
        <w:adjustRightInd w:val="0"/>
        <w:jc w:val="center"/>
        <w:rPr>
          <w:rFonts w:ascii="Arial" w:hAnsi="Arial" w:eastAsia="黑体" w:cs="Arial"/>
          <w:b/>
          <w:bCs/>
          <w:kern w:val="0"/>
          <w:sz w:val="36"/>
          <w:szCs w:val="36"/>
          <w:lang w:val="zh-CN"/>
        </w:rPr>
      </w:pPr>
    </w:p>
    <w:p>
      <w:pPr>
        <w:shd w:val="clear" w:color="auto" w:fill="FFFFFF"/>
        <w:autoSpaceDE w:val="0"/>
        <w:autoSpaceDN w:val="0"/>
        <w:adjustRightInd w:val="0"/>
        <w:jc w:val="center"/>
        <w:rPr>
          <w:rFonts w:eastAsia="黑体"/>
          <w:szCs w:val="21"/>
          <w:lang w:val="zh-CN"/>
        </w:rPr>
      </w:pPr>
      <w:r>
        <w:rPr>
          <w:rFonts w:hint="eastAsia" w:ascii="Arial" w:hAnsi="Arial" w:eastAsia="黑体" w:cs="Arial"/>
          <w:b/>
          <w:bCs/>
          <w:kern w:val="0"/>
          <w:sz w:val="36"/>
          <w:szCs w:val="36"/>
          <w:lang w:val="zh-CN"/>
        </w:rPr>
        <w:t>其他资料</w:t>
      </w:r>
    </w:p>
    <w:p>
      <w:pPr>
        <w:shd w:val="clear" w:color="auto" w:fill="FFFFFF"/>
        <w:autoSpaceDE w:val="0"/>
        <w:autoSpaceDN w:val="0"/>
        <w:adjustRightInd w:val="0"/>
        <w:spacing w:line="480" w:lineRule="exact"/>
        <w:jc w:val="center"/>
        <w:rPr>
          <w:rFonts w:ascii="宋体"/>
          <w:sz w:val="28"/>
          <w:szCs w:val="28"/>
          <w:lang w:val="zh-CN"/>
        </w:rPr>
      </w:pPr>
    </w:p>
    <w:p>
      <w:pPr>
        <w:shd w:val="clear" w:color="auto" w:fill="FFFFFF"/>
        <w:autoSpaceDE w:val="0"/>
        <w:autoSpaceDN w:val="0"/>
        <w:adjustRightInd w:val="0"/>
        <w:spacing w:line="360" w:lineRule="auto"/>
        <w:ind w:firstLine="560"/>
        <w:rPr>
          <w:rFonts w:ascii="宋体"/>
          <w:kern w:val="0"/>
          <w:sz w:val="28"/>
          <w:szCs w:val="28"/>
          <w:highlight w:val="yellow"/>
          <w:lang w:val="zh-CN"/>
        </w:rPr>
      </w:pPr>
      <w:r>
        <w:rPr>
          <w:rFonts w:hint="eastAsia" w:ascii="宋体"/>
          <w:sz w:val="28"/>
          <w:szCs w:val="28"/>
          <w:highlight w:val="yellow"/>
          <w:lang w:val="zh-CN"/>
        </w:rPr>
        <w:t>如：</w:t>
      </w:r>
      <w:r>
        <w:rPr>
          <w:rFonts w:hint="eastAsia" w:ascii="宋体"/>
          <w:sz w:val="28"/>
          <w:szCs w:val="28"/>
          <w:highlight w:val="yellow"/>
        </w:rPr>
        <w:t>证书、业绩及其他影响评分的资料以及</w:t>
      </w:r>
      <w:r>
        <w:rPr>
          <w:rFonts w:hint="eastAsia" w:ascii="宋体"/>
          <w:sz w:val="28"/>
          <w:szCs w:val="28"/>
          <w:highlight w:val="yellow"/>
          <w:lang w:val="zh-CN"/>
        </w:rPr>
        <w:t>供应商认为其他有必要提供的资料</w:t>
      </w:r>
    </w:p>
    <w:p>
      <w:pPr>
        <w:jc w:val="center"/>
        <w:rPr>
          <w:rFonts w:hint="eastAsia" w:ascii="黑体" w:hAnsi="宋体" w:eastAsia="黑体"/>
          <w:b/>
          <w:sz w:val="36"/>
          <w:szCs w:val="22"/>
          <w:lang w:val="zh-CN"/>
        </w:rPr>
      </w:pPr>
      <w:r>
        <w:rPr>
          <w:rFonts w:hint="eastAsia" w:ascii="仿宋" w:hAnsi="仿宋" w:eastAsia="仿宋" w:cs="仿宋"/>
          <w:sz w:val="44"/>
          <w:szCs w:val="44"/>
        </w:rPr>
        <w:br w:type="page"/>
      </w:r>
    </w:p>
    <w:p>
      <w:pPr>
        <w:jc w:val="center"/>
        <w:rPr>
          <w:rFonts w:hint="eastAsia" w:ascii="黑体" w:hAnsi="宋体" w:eastAsia="黑体"/>
          <w:b/>
          <w:sz w:val="36"/>
          <w:szCs w:val="22"/>
        </w:rPr>
      </w:pPr>
      <w:r>
        <w:rPr>
          <w:rFonts w:hint="eastAsia" w:ascii="黑体" w:hAnsi="宋体" w:eastAsia="黑体"/>
          <w:b/>
          <w:sz w:val="36"/>
          <w:szCs w:val="22"/>
          <w:lang w:val="zh-CN"/>
        </w:rPr>
        <w:t>第</w:t>
      </w:r>
      <w:r>
        <w:rPr>
          <w:rFonts w:hint="eastAsia" w:ascii="黑体" w:hAnsi="宋体" w:eastAsia="黑体"/>
          <w:b/>
          <w:sz w:val="36"/>
          <w:szCs w:val="22"/>
        </w:rPr>
        <w:t>五</w:t>
      </w:r>
      <w:r>
        <w:rPr>
          <w:rFonts w:hint="eastAsia" w:ascii="黑体" w:hAnsi="宋体" w:eastAsia="黑体"/>
          <w:b/>
          <w:sz w:val="36"/>
          <w:szCs w:val="22"/>
          <w:lang w:val="zh-CN"/>
        </w:rPr>
        <w:t xml:space="preserve">章   </w:t>
      </w:r>
      <w:r>
        <w:rPr>
          <w:rFonts w:hint="eastAsia" w:ascii="黑体" w:hAnsi="宋体" w:eastAsia="黑体"/>
          <w:b/>
          <w:sz w:val="36"/>
          <w:szCs w:val="22"/>
        </w:rPr>
        <w:t>合同条款及格式</w:t>
      </w:r>
    </w:p>
    <w:p>
      <w:pPr>
        <w:jc w:val="center"/>
        <w:rPr>
          <w:rFonts w:hint="eastAsia" w:ascii="黑体" w:hAnsi="宋体" w:eastAsia="黑体"/>
          <w:bCs/>
          <w:color w:val="0070C0"/>
          <w:sz w:val="32"/>
          <w:szCs w:val="21"/>
          <w:lang w:val="zh-CN"/>
        </w:rPr>
      </w:pPr>
      <w:r>
        <w:rPr>
          <w:rFonts w:hint="eastAsia" w:ascii="黑体" w:hAnsi="宋体" w:eastAsia="黑体"/>
          <w:bCs/>
          <w:color w:val="0070C0"/>
          <w:sz w:val="32"/>
          <w:szCs w:val="21"/>
        </w:rPr>
        <w:t>（按采购项目类型沟通合同管理部门选取标准合同模板，并按项目内容继续更改，请注意付款方式）</w:t>
      </w:r>
    </w:p>
    <w:p>
      <w:pPr>
        <w:pStyle w:val="13"/>
        <w:rPr>
          <w:lang w:val="zh-CN"/>
        </w:rPr>
      </w:pPr>
    </w:p>
    <w:p>
      <w:pPr>
        <w:ind w:firstLine="3481" w:firstLineChars="788"/>
        <w:outlineLvl w:val="0"/>
        <w:rPr>
          <w:rFonts w:hint="eastAsia" w:ascii="仿宋" w:hAnsi="仿宋" w:eastAsia="仿宋" w:cs="仿宋"/>
          <w:b/>
          <w:sz w:val="44"/>
          <w:szCs w:val="44"/>
        </w:rPr>
      </w:pPr>
      <w:r>
        <w:rPr>
          <w:rFonts w:hint="eastAsia" w:ascii="仿宋" w:hAnsi="仿宋" w:eastAsia="仿宋" w:cs="仿宋"/>
          <w:b/>
          <w:sz w:val="44"/>
          <w:szCs w:val="44"/>
        </w:rPr>
        <w:t>XX采购合同</w:t>
      </w:r>
    </w:p>
    <w:p>
      <w:pPr>
        <w:jc w:val="center"/>
        <w:outlineLvl w:val="0"/>
        <w:rPr>
          <w:rFonts w:hint="eastAsia" w:ascii="仿宋" w:hAnsi="仿宋" w:eastAsia="仿宋" w:cs="仿宋"/>
          <w:sz w:val="28"/>
          <w:szCs w:val="28"/>
        </w:rPr>
      </w:pPr>
    </w:p>
    <w:p>
      <w:pPr>
        <w:jc w:val="center"/>
        <w:outlineLvl w:val="0"/>
        <w:rPr>
          <w:sz w:val="44"/>
        </w:rPr>
      </w:pPr>
    </w:p>
    <w:p>
      <w:pPr>
        <w:jc w:val="center"/>
        <w:outlineLvl w:val="0"/>
        <w:rPr>
          <w:rFonts w:hint="eastAsia" w:ascii="仿宋" w:hAnsi="仿宋" w:eastAsia="仿宋" w:cs="仿宋"/>
          <w:b/>
          <w:kern w:val="0"/>
          <w:sz w:val="44"/>
          <w:szCs w:val="44"/>
        </w:rPr>
      </w:pPr>
      <w:r>
        <w:rPr>
          <w:rFonts w:hint="eastAsia" w:ascii="仿宋" w:hAnsi="仿宋" w:eastAsia="仿宋" w:cs="仿宋"/>
          <w:b/>
          <w:sz w:val="44"/>
          <w:szCs w:val="44"/>
        </w:rPr>
        <w:t xml:space="preserve">                      </w:t>
      </w:r>
    </w:p>
    <w:p>
      <w:pPr>
        <w:jc w:val="center"/>
        <w:rPr>
          <w:rFonts w:hint="eastAsia" w:ascii="仿宋" w:hAnsi="仿宋" w:eastAsia="仿宋" w:cs="仿宋"/>
          <w:b/>
          <w:sz w:val="44"/>
          <w:szCs w:val="44"/>
        </w:rPr>
      </w:pPr>
      <w:r>
        <w:rPr>
          <w:rFonts w:hint="eastAsia" w:ascii="仿宋" w:hAnsi="仿宋" w:eastAsia="仿宋" w:cs="仿宋"/>
          <w:b/>
          <w:sz w:val="44"/>
          <w:szCs w:val="44"/>
        </w:rPr>
        <w:t>中车石家庄车辆有限公司</w:t>
      </w:r>
      <w:bookmarkStart w:id="33" w:name="sfci_code"/>
      <w:bookmarkEnd w:id="33"/>
    </w:p>
    <w:p>
      <w:pPr>
        <w:jc w:val="center"/>
        <w:rPr>
          <w:rFonts w:hint="eastAsia" w:ascii="仿宋" w:hAnsi="仿宋" w:eastAsia="仿宋" w:cs="仿宋"/>
          <w:b/>
          <w:sz w:val="44"/>
          <w:szCs w:val="44"/>
        </w:rPr>
      </w:pPr>
      <w:r>
        <w:rPr>
          <w:rFonts w:hint="eastAsia" w:ascii="仿宋" w:hAnsi="仿宋" w:eastAsia="仿宋" w:cs="仿宋"/>
          <w:b/>
          <w:sz w:val="44"/>
          <w:szCs w:val="44"/>
        </w:rPr>
        <w:t>和</w:t>
      </w:r>
    </w:p>
    <w:p>
      <w:pPr>
        <w:jc w:val="center"/>
        <w:rPr>
          <w:rFonts w:hint="eastAsia" w:ascii="仿宋" w:hAnsi="仿宋" w:eastAsia="仿宋" w:cs="仿宋"/>
          <w:b/>
          <w:sz w:val="44"/>
          <w:szCs w:val="44"/>
          <w:highlight w:val="cyan"/>
        </w:rPr>
      </w:pPr>
      <w:r>
        <w:rPr>
          <w:rFonts w:hint="eastAsia" w:ascii="仿宋" w:hAnsi="仿宋" w:eastAsia="仿宋" w:cs="仿宋"/>
          <w:b/>
          <w:sz w:val="44"/>
          <w:szCs w:val="44"/>
        </w:rPr>
        <w:t>XX公司</w:t>
      </w:r>
    </w:p>
    <w:p>
      <w:pPr>
        <w:jc w:val="center"/>
        <w:rPr>
          <w:rFonts w:ascii="仿宋_GB2312" w:hAnsi="Arial" w:eastAsia="仿宋_GB2312" w:cs="Arial"/>
          <w:b/>
          <w:sz w:val="44"/>
          <w:szCs w:val="44"/>
        </w:rPr>
      </w:pPr>
    </w:p>
    <w:p>
      <w:pPr>
        <w:jc w:val="center"/>
        <w:rPr>
          <w:rFonts w:ascii="仿宋_GB2312" w:hAnsi="Arial" w:eastAsia="仿宋_GB2312" w:cs="Arial"/>
          <w:b/>
          <w:sz w:val="44"/>
          <w:szCs w:val="44"/>
        </w:rPr>
      </w:pPr>
    </w:p>
    <w:p>
      <w:pPr>
        <w:jc w:val="center"/>
        <w:rPr>
          <w:rFonts w:ascii="仿宋_GB2312" w:hAnsi="Arial" w:eastAsia="仿宋_GB2312" w:cs="Arial"/>
          <w:b/>
          <w:sz w:val="44"/>
          <w:szCs w:val="44"/>
        </w:rPr>
      </w:pPr>
    </w:p>
    <w:p>
      <w:pPr>
        <w:ind w:right="-1" w:firstLine="2080" w:firstLineChars="650"/>
        <w:rPr>
          <w:rFonts w:hint="eastAsia" w:ascii="宋体" w:hAnsi="宋体"/>
          <w:sz w:val="32"/>
          <w:szCs w:val="32"/>
        </w:rPr>
      </w:pPr>
      <w:r>
        <w:rPr>
          <w:rFonts w:hint="eastAsia" w:ascii="宋体" w:hAnsi="宋体"/>
          <w:sz w:val="32"/>
          <w:szCs w:val="32"/>
        </w:rPr>
        <w:t>合同编码：XXXX</w:t>
      </w:r>
    </w:p>
    <w:p>
      <w:pPr>
        <w:ind w:right="-1" w:firstLine="2080" w:firstLineChars="650"/>
        <w:rPr>
          <w:rFonts w:hint="eastAsia" w:ascii="宋体" w:hAnsi="宋体"/>
          <w:sz w:val="32"/>
          <w:szCs w:val="32"/>
        </w:rPr>
      </w:pPr>
      <w:r>
        <w:rPr>
          <w:rFonts w:hint="eastAsia" w:ascii="宋体" w:hAnsi="宋体"/>
          <w:sz w:val="32"/>
          <w:szCs w:val="32"/>
        </w:rPr>
        <w:t>签订地点：XX省XX市</w:t>
      </w:r>
    </w:p>
    <w:p>
      <w:pPr>
        <w:ind w:right="-1" w:firstLine="2080" w:firstLineChars="650"/>
        <w:rPr>
          <w:rFonts w:hint="eastAsia" w:ascii="宋体" w:hAnsi="宋体"/>
          <w:sz w:val="32"/>
          <w:szCs w:val="32"/>
        </w:rPr>
      </w:pPr>
      <w:r>
        <w:rPr>
          <w:rFonts w:hint="eastAsia" w:ascii="宋体" w:hAnsi="宋体"/>
          <w:sz w:val="32"/>
          <w:szCs w:val="32"/>
        </w:rPr>
        <w:t>签订时间：XXXX年XX月XX日</w:t>
      </w:r>
    </w:p>
    <w:p>
      <w:pPr>
        <w:ind w:right="-1"/>
        <w:rPr>
          <w:rFonts w:hint="eastAsia" w:ascii="宋体" w:hAnsi="宋体"/>
        </w:rPr>
      </w:pPr>
    </w:p>
    <w:p>
      <w:pPr>
        <w:ind w:right="-1"/>
        <w:rPr>
          <w:rFonts w:hint="eastAsia" w:ascii="宋体" w:hAnsi="宋体"/>
        </w:rPr>
      </w:pPr>
    </w:p>
    <w:p>
      <w:pPr>
        <w:ind w:right="-1"/>
        <w:rPr>
          <w:rFonts w:hint="eastAsia" w:ascii="宋体" w:hAnsi="宋体"/>
        </w:rPr>
      </w:pPr>
    </w:p>
    <w:p>
      <w:pPr>
        <w:ind w:right="-1"/>
        <w:rPr>
          <w:rFonts w:hint="eastAsia" w:ascii="宋体" w:hAnsi="宋体"/>
        </w:rPr>
      </w:pPr>
    </w:p>
    <w:p>
      <w:pPr>
        <w:pStyle w:val="29"/>
        <w:widowControl/>
        <w:tabs>
          <w:tab w:val="clear" w:pos="0"/>
        </w:tabs>
        <w:ind w:left="1080" w:right="1109"/>
        <w:jc w:val="center"/>
        <w:rPr>
          <w:rFonts w:hint="eastAsia" w:ascii="宋体" w:hAnsi="宋体"/>
          <w:sz w:val="21"/>
          <w:szCs w:val="21"/>
        </w:rPr>
      </w:pPr>
    </w:p>
    <w:p>
      <w:pPr>
        <w:pStyle w:val="29"/>
        <w:widowControl/>
        <w:tabs>
          <w:tab w:val="clear" w:pos="0"/>
        </w:tabs>
        <w:ind w:left="1080" w:right="1109"/>
        <w:jc w:val="center"/>
        <w:rPr>
          <w:rFonts w:hint="eastAsia" w:ascii="宋体" w:hAnsi="宋体"/>
          <w:sz w:val="21"/>
          <w:szCs w:val="21"/>
        </w:rPr>
      </w:pPr>
    </w:p>
    <w:p>
      <w:pPr>
        <w:pStyle w:val="29"/>
        <w:widowControl/>
        <w:tabs>
          <w:tab w:val="clear" w:pos="0"/>
        </w:tabs>
        <w:ind w:left="1080" w:right="1109"/>
        <w:jc w:val="center"/>
        <w:rPr>
          <w:rFonts w:hint="eastAsia" w:ascii="宋体" w:hAnsi="宋体"/>
          <w:sz w:val="21"/>
          <w:szCs w:val="21"/>
        </w:rPr>
      </w:pPr>
    </w:p>
    <w:p>
      <w:pPr>
        <w:pStyle w:val="29"/>
        <w:widowControl/>
        <w:tabs>
          <w:tab w:val="clear" w:pos="0"/>
        </w:tabs>
        <w:ind w:left="1080" w:right="1109"/>
        <w:jc w:val="center"/>
        <w:rPr>
          <w:rFonts w:hint="eastAsia" w:ascii="宋体" w:hAnsi="宋体"/>
          <w:sz w:val="21"/>
          <w:szCs w:val="21"/>
        </w:rPr>
      </w:pPr>
    </w:p>
    <w:p>
      <w:pPr>
        <w:pStyle w:val="29"/>
        <w:widowControl/>
        <w:tabs>
          <w:tab w:val="clear" w:pos="0"/>
        </w:tabs>
        <w:ind w:right="1109"/>
        <w:rPr>
          <w:rFonts w:hint="eastAsia" w:ascii="宋体" w:hAnsi="宋体"/>
          <w:sz w:val="21"/>
          <w:szCs w:val="21"/>
        </w:rPr>
      </w:pPr>
    </w:p>
    <w:p>
      <w:pPr>
        <w:pStyle w:val="29"/>
        <w:widowControl/>
        <w:tabs>
          <w:tab w:val="clear" w:pos="0"/>
        </w:tabs>
        <w:ind w:left="1080" w:right="1109"/>
        <w:jc w:val="center"/>
        <w:rPr>
          <w:rFonts w:hint="eastAsia" w:ascii="宋体" w:hAnsi="宋体"/>
          <w:sz w:val="21"/>
          <w:szCs w:val="21"/>
        </w:rPr>
      </w:pPr>
    </w:p>
    <w:p>
      <w:pPr>
        <w:pStyle w:val="29"/>
        <w:widowControl/>
        <w:tabs>
          <w:tab w:val="clear" w:pos="0"/>
        </w:tabs>
        <w:ind w:left="1080" w:right="1109"/>
        <w:jc w:val="center"/>
        <w:rPr>
          <w:lang w:val="en-US"/>
        </w:rPr>
        <w:sectPr>
          <w:headerReference r:id="rId8" w:type="first"/>
          <w:footerReference r:id="rId9" w:type="first"/>
          <w:headerReference r:id="rId7" w:type="default"/>
          <w:pgSz w:w="11906" w:h="16838"/>
          <w:pgMar w:top="1440" w:right="1080" w:bottom="1440" w:left="1080" w:header="720" w:footer="720" w:gutter="0"/>
          <w:pgNumType w:start="1"/>
          <w:cols w:space="720" w:num="1"/>
          <w:docGrid w:linePitch="1" w:charSpace="0"/>
        </w:sectPr>
      </w:pPr>
      <w:r>
        <w:rPr>
          <w:rFonts w:hint="eastAsia" w:ascii="宋体" w:hAnsi="宋体"/>
          <w:sz w:val="24"/>
          <w:szCs w:val="24"/>
        </w:rPr>
        <w:t>本合同包含的任何及全部信息与数据仅供签约方使用。此类信息及数据均应被视为</w:t>
      </w:r>
      <w:r>
        <w:rPr>
          <w:rFonts w:hint="eastAsia" w:ascii="宋体" w:hAnsi="宋体"/>
          <w:sz w:val="24"/>
          <w:szCs w:val="24"/>
          <w:lang w:val="en-US"/>
        </w:rPr>
        <w:t>商业秘密</w:t>
      </w:r>
      <w:r>
        <w:rPr>
          <w:rFonts w:hint="eastAsia" w:ascii="宋体" w:hAnsi="宋体"/>
          <w:sz w:val="24"/>
          <w:szCs w:val="24"/>
        </w:rPr>
        <w:t>，事先未经合同双方的书面同意，这些信息及数据不可被全部或部分转让、再版或复制。</w:t>
      </w:r>
    </w:p>
    <w:p>
      <w:pPr>
        <w:spacing w:before="120" w:beforeLines="50" w:line="400" w:lineRule="exact"/>
        <w:ind w:firstLine="480" w:firstLineChars="200"/>
        <w:rPr>
          <w:rFonts w:hint="eastAsia" w:ascii="宋体" w:hAnsi="宋体" w:cs="宋体"/>
          <w:sz w:val="24"/>
          <w:szCs w:val="24"/>
        </w:rPr>
      </w:pPr>
      <w:r>
        <w:rPr>
          <w:rFonts w:hint="eastAsia" w:ascii="宋体" w:hAnsi="宋体" w:cs="宋体"/>
          <w:sz w:val="24"/>
          <w:szCs w:val="24"/>
        </w:rPr>
        <w:t>根据《中华人民共和国民法典》及相关法律法规，经甲乙双方（甲方：***；乙方：***）平等协商，就下列货物买卖事宜，订立本合同。</w:t>
      </w:r>
    </w:p>
    <w:p>
      <w:pPr>
        <w:tabs>
          <w:tab w:val="left" w:pos="3180"/>
        </w:tabs>
        <w:spacing w:before="120" w:beforeLines="50" w:line="400" w:lineRule="exact"/>
        <w:ind w:firstLine="482" w:firstLineChars="200"/>
        <w:rPr>
          <w:rFonts w:hint="eastAsia" w:ascii="宋体" w:hAnsi="宋体" w:cs="宋体"/>
          <w:b/>
          <w:sz w:val="24"/>
          <w:szCs w:val="24"/>
        </w:rPr>
      </w:pPr>
      <w:r>
        <w:rPr>
          <w:rFonts w:ascii="宋体" w:hAnsi="宋体" w:cs="宋体"/>
          <w:b/>
          <w:bCs/>
          <w:sz w:val="24"/>
          <w:szCs w:val="24"/>
        </w:rPr>
        <w:t>1.</w:t>
      </w:r>
      <w:r>
        <w:rPr>
          <w:rFonts w:hint="eastAsia" w:ascii="宋体" w:hAnsi="宋体" w:cs="宋体"/>
          <w:b/>
          <w:sz w:val="24"/>
          <w:szCs w:val="24"/>
        </w:rPr>
        <w:t>标的货物的名称、规格型号及价格</w:t>
      </w:r>
    </w:p>
    <w:tbl>
      <w:tblPr>
        <w:tblStyle w:val="19"/>
        <w:tblpPr w:leftFromText="180" w:rightFromText="180" w:vertAnchor="text" w:horzAnchor="page" w:tblpX="1688" w:tblpY="111"/>
        <w:tblOverlap w:val="never"/>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840"/>
        <w:gridCol w:w="610"/>
        <w:gridCol w:w="1460"/>
        <w:gridCol w:w="739"/>
        <w:gridCol w:w="681"/>
        <w:gridCol w:w="1270"/>
        <w:gridCol w:w="130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80" w:type="dxa"/>
            <w:vAlign w:val="center"/>
          </w:tcPr>
          <w:p>
            <w:pPr>
              <w:spacing w:line="560" w:lineRule="exact"/>
              <w:jc w:val="center"/>
              <w:rPr>
                <w:rFonts w:hint="eastAsia" w:ascii="宋体" w:hAnsi="宋体" w:cs="宋体"/>
                <w:b/>
                <w:sz w:val="24"/>
                <w:szCs w:val="24"/>
              </w:rPr>
            </w:pPr>
            <w:r>
              <w:rPr>
                <w:rFonts w:hint="eastAsia" w:ascii="宋体" w:hAnsi="宋体" w:cs="宋体"/>
                <w:b/>
                <w:sz w:val="24"/>
                <w:szCs w:val="24"/>
              </w:rPr>
              <w:t>编号</w:t>
            </w:r>
          </w:p>
        </w:tc>
        <w:tc>
          <w:tcPr>
            <w:tcW w:w="1450" w:type="dxa"/>
            <w:gridSpan w:val="2"/>
            <w:vAlign w:val="center"/>
          </w:tcPr>
          <w:p>
            <w:pPr>
              <w:spacing w:line="560" w:lineRule="exact"/>
              <w:jc w:val="center"/>
              <w:rPr>
                <w:rFonts w:hint="eastAsia" w:ascii="宋体" w:hAnsi="宋体" w:cs="宋体"/>
                <w:b/>
                <w:sz w:val="24"/>
                <w:szCs w:val="24"/>
              </w:rPr>
            </w:pPr>
            <w:r>
              <w:rPr>
                <w:rFonts w:hint="eastAsia" w:ascii="宋体" w:hAnsi="宋体" w:cs="宋体"/>
                <w:b/>
                <w:sz w:val="24"/>
                <w:szCs w:val="24"/>
              </w:rPr>
              <w:t>货物名称</w:t>
            </w:r>
          </w:p>
        </w:tc>
        <w:tc>
          <w:tcPr>
            <w:tcW w:w="1460" w:type="dxa"/>
            <w:vAlign w:val="center"/>
          </w:tcPr>
          <w:p>
            <w:pPr>
              <w:spacing w:line="560" w:lineRule="exact"/>
              <w:jc w:val="center"/>
              <w:rPr>
                <w:rFonts w:hint="eastAsia" w:ascii="宋体" w:hAnsi="宋体" w:cs="宋体"/>
                <w:b/>
                <w:sz w:val="24"/>
                <w:szCs w:val="24"/>
              </w:rPr>
            </w:pPr>
            <w:r>
              <w:rPr>
                <w:rFonts w:hint="eastAsia" w:ascii="宋体" w:hAnsi="宋体" w:cs="宋体"/>
                <w:b/>
                <w:sz w:val="24"/>
                <w:szCs w:val="24"/>
              </w:rPr>
              <w:t>规格型号/图号/品牌</w:t>
            </w:r>
          </w:p>
        </w:tc>
        <w:tc>
          <w:tcPr>
            <w:tcW w:w="739" w:type="dxa"/>
            <w:vAlign w:val="center"/>
          </w:tcPr>
          <w:p>
            <w:pPr>
              <w:spacing w:line="560" w:lineRule="exact"/>
              <w:jc w:val="center"/>
              <w:rPr>
                <w:rFonts w:hint="eastAsia" w:ascii="宋体" w:hAnsi="宋体" w:cs="宋体"/>
                <w:b/>
                <w:sz w:val="24"/>
                <w:szCs w:val="24"/>
              </w:rPr>
            </w:pPr>
            <w:r>
              <w:rPr>
                <w:rFonts w:hint="eastAsia" w:ascii="宋体" w:hAnsi="宋体" w:cs="宋体"/>
                <w:b/>
                <w:sz w:val="24"/>
                <w:szCs w:val="24"/>
              </w:rPr>
              <w:t>单位</w:t>
            </w:r>
          </w:p>
        </w:tc>
        <w:tc>
          <w:tcPr>
            <w:tcW w:w="681" w:type="dxa"/>
            <w:vAlign w:val="center"/>
          </w:tcPr>
          <w:p>
            <w:pPr>
              <w:spacing w:line="560" w:lineRule="exact"/>
              <w:jc w:val="center"/>
              <w:rPr>
                <w:rFonts w:hint="eastAsia" w:ascii="宋体" w:hAnsi="宋体" w:cs="宋体"/>
                <w:b/>
                <w:sz w:val="24"/>
                <w:szCs w:val="24"/>
              </w:rPr>
            </w:pPr>
            <w:r>
              <w:rPr>
                <w:rFonts w:hint="eastAsia" w:ascii="宋体" w:hAnsi="宋体" w:cs="宋体"/>
                <w:b/>
                <w:sz w:val="24"/>
                <w:szCs w:val="24"/>
              </w:rPr>
              <w:t>数量</w:t>
            </w:r>
          </w:p>
        </w:tc>
        <w:tc>
          <w:tcPr>
            <w:tcW w:w="1270" w:type="dxa"/>
            <w:vAlign w:val="center"/>
          </w:tcPr>
          <w:p>
            <w:pPr>
              <w:spacing w:line="560" w:lineRule="exact"/>
              <w:jc w:val="center"/>
              <w:rPr>
                <w:rFonts w:hint="eastAsia" w:ascii="宋体" w:hAnsi="宋体" w:cs="宋体"/>
                <w:b/>
                <w:sz w:val="24"/>
                <w:szCs w:val="24"/>
              </w:rPr>
            </w:pPr>
            <w:r>
              <w:rPr>
                <w:rFonts w:hint="eastAsia" w:ascii="宋体" w:hAnsi="宋体" w:cs="宋体"/>
                <w:b/>
                <w:sz w:val="24"/>
                <w:szCs w:val="24"/>
              </w:rPr>
              <w:t>单价</w:t>
            </w:r>
          </w:p>
          <w:p>
            <w:pPr>
              <w:spacing w:line="560" w:lineRule="exact"/>
              <w:jc w:val="center"/>
              <w:rPr>
                <w:rFonts w:hint="eastAsia" w:ascii="宋体" w:hAnsi="宋体" w:cs="宋体"/>
                <w:b/>
                <w:sz w:val="24"/>
                <w:szCs w:val="24"/>
              </w:rPr>
            </w:pPr>
            <w:r>
              <w:rPr>
                <w:rFonts w:hint="eastAsia" w:ascii="宋体" w:hAnsi="宋体" w:cs="宋体"/>
                <w:b/>
                <w:sz w:val="24"/>
                <w:szCs w:val="24"/>
              </w:rPr>
              <w:t>(不含税)</w:t>
            </w:r>
          </w:p>
        </w:tc>
        <w:tc>
          <w:tcPr>
            <w:tcW w:w="1300" w:type="dxa"/>
            <w:vAlign w:val="center"/>
          </w:tcPr>
          <w:p>
            <w:pPr>
              <w:spacing w:line="560" w:lineRule="exact"/>
              <w:jc w:val="center"/>
              <w:rPr>
                <w:rFonts w:hint="eastAsia" w:ascii="宋体" w:hAnsi="宋体" w:cs="宋体"/>
                <w:b/>
                <w:sz w:val="24"/>
                <w:szCs w:val="24"/>
              </w:rPr>
            </w:pPr>
            <w:r>
              <w:rPr>
                <w:rFonts w:hint="eastAsia" w:ascii="宋体" w:hAnsi="宋体" w:cs="宋体"/>
                <w:b/>
                <w:sz w:val="24"/>
                <w:szCs w:val="24"/>
              </w:rPr>
              <w:t>单价</w:t>
            </w:r>
          </w:p>
          <w:p>
            <w:pPr>
              <w:spacing w:line="560" w:lineRule="exact"/>
              <w:jc w:val="center"/>
              <w:rPr>
                <w:rFonts w:hint="eastAsia" w:ascii="宋体" w:hAnsi="宋体" w:cs="宋体"/>
                <w:b/>
                <w:sz w:val="24"/>
                <w:szCs w:val="24"/>
              </w:rPr>
            </w:pPr>
            <w:r>
              <w:rPr>
                <w:rFonts w:hint="eastAsia" w:ascii="宋体" w:hAnsi="宋体" w:cs="宋体"/>
                <w:b/>
                <w:sz w:val="24"/>
                <w:szCs w:val="24"/>
              </w:rPr>
              <w:t>(含税)</w:t>
            </w:r>
          </w:p>
        </w:tc>
        <w:tc>
          <w:tcPr>
            <w:tcW w:w="1360" w:type="dxa"/>
            <w:vAlign w:val="center"/>
          </w:tcPr>
          <w:p>
            <w:pPr>
              <w:spacing w:line="560" w:lineRule="exact"/>
              <w:jc w:val="center"/>
              <w:rPr>
                <w:rFonts w:hint="eastAsia" w:ascii="宋体" w:hAnsi="宋体" w:cs="宋体"/>
                <w:b/>
                <w:sz w:val="24"/>
                <w:szCs w:val="24"/>
              </w:rPr>
            </w:pPr>
            <w:r>
              <w:rPr>
                <w:rFonts w:hint="eastAsia" w:ascii="宋体" w:hAnsi="宋体" w:cs="宋体"/>
                <w:b/>
                <w:sz w:val="24"/>
                <w:szCs w:val="24"/>
              </w:rPr>
              <w:t>总价</w:t>
            </w:r>
          </w:p>
          <w:p>
            <w:pPr>
              <w:spacing w:line="560" w:lineRule="exact"/>
              <w:jc w:val="center"/>
              <w:rPr>
                <w:rFonts w:hint="eastAsia" w:ascii="宋体" w:hAnsi="宋体" w:cs="宋体"/>
                <w:b/>
                <w:sz w:val="24"/>
                <w:szCs w:val="24"/>
              </w:rPr>
            </w:pPr>
            <w:r>
              <w:rPr>
                <w:rFonts w:hint="eastAsia" w:ascii="宋体" w:hAnsi="宋体" w:cs="宋体"/>
                <w:b/>
                <w:sz w:val="24"/>
                <w:szCs w:val="24"/>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580" w:type="dxa"/>
            <w:vAlign w:val="center"/>
          </w:tcPr>
          <w:p>
            <w:pPr>
              <w:spacing w:line="560" w:lineRule="exact"/>
              <w:ind w:firstLine="480" w:firstLineChars="200"/>
              <w:rPr>
                <w:rFonts w:hint="eastAsia" w:ascii="宋体" w:hAnsi="宋体" w:cs="宋体"/>
                <w:sz w:val="24"/>
                <w:szCs w:val="24"/>
              </w:rPr>
            </w:pPr>
          </w:p>
        </w:tc>
        <w:tc>
          <w:tcPr>
            <w:tcW w:w="1450" w:type="dxa"/>
            <w:gridSpan w:val="2"/>
            <w:vAlign w:val="center"/>
          </w:tcPr>
          <w:p>
            <w:pPr>
              <w:spacing w:line="560" w:lineRule="exact"/>
              <w:ind w:firstLine="480" w:firstLineChars="200"/>
              <w:rPr>
                <w:rFonts w:hint="eastAsia" w:ascii="宋体" w:hAnsi="宋体" w:cs="宋体"/>
                <w:sz w:val="24"/>
                <w:szCs w:val="24"/>
              </w:rPr>
            </w:pPr>
          </w:p>
        </w:tc>
        <w:tc>
          <w:tcPr>
            <w:tcW w:w="1460" w:type="dxa"/>
            <w:vAlign w:val="center"/>
          </w:tcPr>
          <w:p>
            <w:pPr>
              <w:spacing w:line="560" w:lineRule="exact"/>
              <w:ind w:firstLine="480" w:firstLineChars="200"/>
              <w:rPr>
                <w:rFonts w:hint="eastAsia" w:ascii="宋体" w:hAnsi="宋体" w:cs="宋体"/>
                <w:sz w:val="24"/>
                <w:szCs w:val="24"/>
              </w:rPr>
            </w:pPr>
          </w:p>
        </w:tc>
        <w:tc>
          <w:tcPr>
            <w:tcW w:w="739" w:type="dxa"/>
            <w:vAlign w:val="center"/>
          </w:tcPr>
          <w:p>
            <w:pPr>
              <w:spacing w:line="560" w:lineRule="exact"/>
              <w:ind w:firstLine="480" w:firstLineChars="200"/>
              <w:rPr>
                <w:rFonts w:hint="eastAsia" w:ascii="宋体" w:hAnsi="宋体" w:cs="宋体"/>
                <w:sz w:val="24"/>
                <w:szCs w:val="24"/>
              </w:rPr>
            </w:pPr>
          </w:p>
        </w:tc>
        <w:tc>
          <w:tcPr>
            <w:tcW w:w="681" w:type="dxa"/>
            <w:vAlign w:val="center"/>
          </w:tcPr>
          <w:p>
            <w:pPr>
              <w:spacing w:line="560" w:lineRule="exact"/>
              <w:ind w:firstLine="480" w:firstLineChars="200"/>
              <w:rPr>
                <w:rFonts w:hint="eastAsia" w:ascii="宋体" w:hAnsi="宋体" w:cs="宋体"/>
                <w:sz w:val="24"/>
                <w:szCs w:val="24"/>
              </w:rPr>
            </w:pPr>
          </w:p>
        </w:tc>
        <w:tc>
          <w:tcPr>
            <w:tcW w:w="1270" w:type="dxa"/>
            <w:vAlign w:val="center"/>
          </w:tcPr>
          <w:p>
            <w:pPr>
              <w:spacing w:line="560" w:lineRule="exact"/>
              <w:ind w:firstLine="480" w:firstLineChars="200"/>
              <w:rPr>
                <w:rFonts w:hint="eastAsia" w:ascii="宋体" w:hAnsi="宋体" w:cs="宋体"/>
                <w:sz w:val="24"/>
                <w:szCs w:val="24"/>
              </w:rPr>
            </w:pPr>
          </w:p>
        </w:tc>
        <w:tc>
          <w:tcPr>
            <w:tcW w:w="1300" w:type="dxa"/>
            <w:vAlign w:val="center"/>
          </w:tcPr>
          <w:p>
            <w:pPr>
              <w:spacing w:line="560" w:lineRule="exact"/>
              <w:ind w:firstLine="480" w:firstLineChars="200"/>
              <w:rPr>
                <w:rFonts w:hint="eastAsia" w:ascii="宋体" w:hAnsi="宋体" w:cs="宋体"/>
                <w:sz w:val="24"/>
                <w:szCs w:val="24"/>
              </w:rPr>
            </w:pPr>
          </w:p>
        </w:tc>
        <w:tc>
          <w:tcPr>
            <w:tcW w:w="1360" w:type="dxa"/>
            <w:vAlign w:val="center"/>
          </w:tcPr>
          <w:p>
            <w:pPr>
              <w:spacing w:line="560" w:lineRule="exact"/>
              <w:ind w:firstLine="480" w:firstLineChars="20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80" w:type="dxa"/>
            <w:vAlign w:val="center"/>
          </w:tcPr>
          <w:p>
            <w:pPr>
              <w:spacing w:line="560" w:lineRule="exact"/>
              <w:ind w:firstLine="480" w:firstLineChars="200"/>
              <w:rPr>
                <w:rFonts w:hint="eastAsia" w:ascii="宋体" w:hAnsi="宋体" w:cs="宋体"/>
                <w:sz w:val="24"/>
                <w:szCs w:val="24"/>
              </w:rPr>
            </w:pPr>
          </w:p>
        </w:tc>
        <w:tc>
          <w:tcPr>
            <w:tcW w:w="1450" w:type="dxa"/>
            <w:gridSpan w:val="2"/>
            <w:vAlign w:val="center"/>
          </w:tcPr>
          <w:p>
            <w:pPr>
              <w:spacing w:line="560" w:lineRule="exact"/>
              <w:ind w:firstLine="480" w:firstLineChars="200"/>
              <w:rPr>
                <w:rFonts w:hint="eastAsia" w:ascii="宋体" w:hAnsi="宋体" w:cs="宋体"/>
                <w:sz w:val="24"/>
                <w:szCs w:val="24"/>
              </w:rPr>
            </w:pPr>
          </w:p>
        </w:tc>
        <w:tc>
          <w:tcPr>
            <w:tcW w:w="1460" w:type="dxa"/>
            <w:vAlign w:val="center"/>
          </w:tcPr>
          <w:p>
            <w:pPr>
              <w:spacing w:line="560" w:lineRule="exact"/>
              <w:ind w:firstLine="480" w:firstLineChars="200"/>
              <w:rPr>
                <w:rFonts w:hint="eastAsia" w:ascii="宋体" w:hAnsi="宋体" w:cs="宋体"/>
                <w:sz w:val="24"/>
                <w:szCs w:val="24"/>
              </w:rPr>
            </w:pPr>
          </w:p>
        </w:tc>
        <w:tc>
          <w:tcPr>
            <w:tcW w:w="739" w:type="dxa"/>
            <w:vAlign w:val="center"/>
          </w:tcPr>
          <w:p>
            <w:pPr>
              <w:spacing w:line="560" w:lineRule="exact"/>
              <w:ind w:firstLine="480" w:firstLineChars="200"/>
              <w:rPr>
                <w:rFonts w:hint="eastAsia" w:ascii="宋体" w:hAnsi="宋体" w:cs="宋体"/>
                <w:sz w:val="24"/>
                <w:szCs w:val="24"/>
              </w:rPr>
            </w:pPr>
          </w:p>
        </w:tc>
        <w:tc>
          <w:tcPr>
            <w:tcW w:w="681" w:type="dxa"/>
            <w:vAlign w:val="center"/>
          </w:tcPr>
          <w:p>
            <w:pPr>
              <w:spacing w:line="560" w:lineRule="exact"/>
              <w:ind w:firstLine="480" w:firstLineChars="200"/>
              <w:rPr>
                <w:rFonts w:hint="eastAsia" w:ascii="宋体" w:hAnsi="宋体" w:cs="宋体"/>
                <w:sz w:val="24"/>
                <w:szCs w:val="24"/>
              </w:rPr>
            </w:pPr>
          </w:p>
        </w:tc>
        <w:tc>
          <w:tcPr>
            <w:tcW w:w="1270" w:type="dxa"/>
            <w:vAlign w:val="center"/>
          </w:tcPr>
          <w:p>
            <w:pPr>
              <w:spacing w:line="560" w:lineRule="exact"/>
              <w:ind w:firstLine="480" w:firstLineChars="200"/>
              <w:rPr>
                <w:rFonts w:hint="eastAsia" w:ascii="宋体" w:hAnsi="宋体" w:cs="宋体"/>
                <w:sz w:val="24"/>
                <w:szCs w:val="24"/>
              </w:rPr>
            </w:pPr>
          </w:p>
        </w:tc>
        <w:tc>
          <w:tcPr>
            <w:tcW w:w="1300" w:type="dxa"/>
            <w:vAlign w:val="center"/>
          </w:tcPr>
          <w:p>
            <w:pPr>
              <w:spacing w:line="560" w:lineRule="exact"/>
              <w:ind w:firstLine="480" w:firstLineChars="200"/>
              <w:rPr>
                <w:rFonts w:hint="eastAsia" w:ascii="宋体" w:hAnsi="宋体" w:cs="宋体"/>
                <w:sz w:val="24"/>
                <w:szCs w:val="24"/>
              </w:rPr>
            </w:pPr>
          </w:p>
        </w:tc>
        <w:tc>
          <w:tcPr>
            <w:tcW w:w="1360" w:type="dxa"/>
            <w:vAlign w:val="center"/>
          </w:tcPr>
          <w:p>
            <w:pPr>
              <w:spacing w:line="560" w:lineRule="exact"/>
              <w:ind w:firstLine="480" w:firstLineChars="20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0" w:type="dxa"/>
            <w:vAlign w:val="center"/>
          </w:tcPr>
          <w:p>
            <w:pPr>
              <w:spacing w:line="560" w:lineRule="exact"/>
              <w:ind w:firstLine="480" w:firstLineChars="200"/>
              <w:rPr>
                <w:rFonts w:hint="eastAsia" w:ascii="宋体" w:hAnsi="宋体" w:cs="宋体"/>
                <w:sz w:val="24"/>
                <w:szCs w:val="24"/>
              </w:rPr>
            </w:pPr>
          </w:p>
        </w:tc>
        <w:tc>
          <w:tcPr>
            <w:tcW w:w="1450" w:type="dxa"/>
            <w:gridSpan w:val="2"/>
            <w:vAlign w:val="center"/>
          </w:tcPr>
          <w:p>
            <w:pPr>
              <w:spacing w:line="560" w:lineRule="exact"/>
              <w:ind w:firstLine="480" w:firstLineChars="200"/>
              <w:rPr>
                <w:rFonts w:hint="eastAsia" w:ascii="宋体" w:hAnsi="宋体" w:cs="宋体"/>
                <w:sz w:val="24"/>
                <w:szCs w:val="24"/>
              </w:rPr>
            </w:pPr>
          </w:p>
        </w:tc>
        <w:tc>
          <w:tcPr>
            <w:tcW w:w="1460" w:type="dxa"/>
            <w:vAlign w:val="center"/>
          </w:tcPr>
          <w:p>
            <w:pPr>
              <w:spacing w:line="560" w:lineRule="exact"/>
              <w:ind w:firstLine="480" w:firstLineChars="200"/>
              <w:rPr>
                <w:rFonts w:hint="eastAsia" w:ascii="宋体" w:hAnsi="宋体" w:cs="宋体"/>
                <w:sz w:val="24"/>
                <w:szCs w:val="24"/>
              </w:rPr>
            </w:pPr>
          </w:p>
        </w:tc>
        <w:tc>
          <w:tcPr>
            <w:tcW w:w="739" w:type="dxa"/>
            <w:vAlign w:val="center"/>
          </w:tcPr>
          <w:p>
            <w:pPr>
              <w:spacing w:line="560" w:lineRule="exact"/>
              <w:ind w:firstLine="480" w:firstLineChars="200"/>
              <w:rPr>
                <w:rFonts w:hint="eastAsia" w:ascii="宋体" w:hAnsi="宋体" w:cs="宋体"/>
                <w:sz w:val="24"/>
                <w:szCs w:val="24"/>
              </w:rPr>
            </w:pPr>
          </w:p>
        </w:tc>
        <w:tc>
          <w:tcPr>
            <w:tcW w:w="681" w:type="dxa"/>
            <w:vAlign w:val="center"/>
          </w:tcPr>
          <w:p>
            <w:pPr>
              <w:spacing w:line="560" w:lineRule="exact"/>
              <w:ind w:firstLine="480" w:firstLineChars="200"/>
              <w:rPr>
                <w:rFonts w:hint="eastAsia" w:ascii="宋体" w:hAnsi="宋体" w:cs="宋体"/>
                <w:sz w:val="24"/>
                <w:szCs w:val="24"/>
              </w:rPr>
            </w:pPr>
          </w:p>
        </w:tc>
        <w:tc>
          <w:tcPr>
            <w:tcW w:w="1270" w:type="dxa"/>
            <w:vAlign w:val="center"/>
          </w:tcPr>
          <w:p>
            <w:pPr>
              <w:spacing w:line="560" w:lineRule="exact"/>
              <w:ind w:firstLine="480" w:firstLineChars="200"/>
              <w:rPr>
                <w:rFonts w:hint="eastAsia" w:ascii="宋体" w:hAnsi="宋体" w:cs="宋体"/>
                <w:sz w:val="24"/>
                <w:szCs w:val="24"/>
              </w:rPr>
            </w:pPr>
          </w:p>
        </w:tc>
        <w:tc>
          <w:tcPr>
            <w:tcW w:w="1300" w:type="dxa"/>
            <w:vAlign w:val="center"/>
          </w:tcPr>
          <w:p>
            <w:pPr>
              <w:spacing w:line="560" w:lineRule="exact"/>
              <w:ind w:firstLine="480" w:firstLineChars="200"/>
              <w:rPr>
                <w:rFonts w:hint="eastAsia" w:ascii="宋体" w:hAnsi="宋体" w:cs="宋体"/>
                <w:sz w:val="24"/>
                <w:szCs w:val="24"/>
              </w:rPr>
            </w:pPr>
          </w:p>
        </w:tc>
        <w:tc>
          <w:tcPr>
            <w:tcW w:w="1360" w:type="dxa"/>
            <w:vAlign w:val="center"/>
          </w:tcPr>
          <w:p>
            <w:pPr>
              <w:spacing w:line="560" w:lineRule="exact"/>
              <w:ind w:firstLine="480" w:firstLineChars="20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gridSpan w:val="2"/>
            <w:vMerge w:val="restart"/>
            <w:vAlign w:val="center"/>
          </w:tcPr>
          <w:p>
            <w:pPr>
              <w:spacing w:line="560" w:lineRule="exact"/>
              <w:jc w:val="center"/>
              <w:rPr>
                <w:rFonts w:hint="eastAsia" w:ascii="宋体" w:hAnsi="宋体" w:cs="宋体"/>
                <w:sz w:val="24"/>
                <w:szCs w:val="24"/>
              </w:rPr>
            </w:pPr>
            <w:r>
              <w:rPr>
                <w:rFonts w:hint="eastAsia" w:ascii="宋体" w:hAnsi="宋体" w:cs="宋体"/>
                <w:sz w:val="24"/>
                <w:szCs w:val="24"/>
              </w:rPr>
              <w:t>总金额</w:t>
            </w:r>
          </w:p>
          <w:p>
            <w:pPr>
              <w:pStyle w:val="34"/>
              <w:spacing w:line="560" w:lineRule="exact"/>
              <w:jc w:val="center"/>
              <w:rPr>
                <w:rFonts w:hint="eastAsia" w:ascii="宋体" w:hAnsi="宋体" w:cs="宋体"/>
                <w:sz w:val="24"/>
                <w:szCs w:val="24"/>
              </w:rPr>
            </w:pPr>
            <w:r>
              <w:rPr>
                <w:rFonts w:hint="eastAsia" w:ascii="宋体" w:hAnsi="宋体" w:cs="宋体"/>
                <w:sz w:val="24"/>
                <w:szCs w:val="24"/>
              </w:rPr>
              <w:t>（人民币）</w:t>
            </w:r>
          </w:p>
        </w:tc>
        <w:tc>
          <w:tcPr>
            <w:tcW w:w="2809" w:type="dxa"/>
            <w:gridSpan w:val="3"/>
            <w:vAlign w:val="center"/>
          </w:tcPr>
          <w:p>
            <w:pPr>
              <w:spacing w:line="560" w:lineRule="exact"/>
              <w:jc w:val="center"/>
              <w:rPr>
                <w:rFonts w:hint="eastAsia" w:ascii="宋体" w:hAnsi="宋体" w:cs="宋体"/>
                <w:kern w:val="0"/>
                <w:sz w:val="24"/>
                <w:szCs w:val="24"/>
              </w:rPr>
            </w:pPr>
            <w:r>
              <w:rPr>
                <w:rFonts w:hint="eastAsia" w:ascii="宋体" w:hAnsi="宋体" w:cs="宋体"/>
                <w:kern w:val="0"/>
                <w:sz w:val="24"/>
                <w:szCs w:val="24"/>
              </w:rPr>
              <w:t>含税总金额</w:t>
            </w:r>
          </w:p>
          <w:p>
            <w:pPr>
              <w:spacing w:line="560" w:lineRule="exact"/>
              <w:jc w:val="center"/>
              <w:rPr>
                <w:rFonts w:hint="eastAsia" w:ascii="宋体" w:hAnsi="宋体" w:cs="宋体"/>
                <w:kern w:val="0"/>
                <w:sz w:val="24"/>
                <w:szCs w:val="24"/>
              </w:rPr>
            </w:pPr>
            <w:r>
              <w:rPr>
                <w:rFonts w:hint="eastAsia" w:ascii="宋体" w:hAnsi="宋体" w:cs="宋体"/>
                <w:kern w:val="0"/>
                <w:sz w:val="24"/>
                <w:szCs w:val="24"/>
              </w:rPr>
              <w:t>税率为：</w:t>
            </w:r>
            <w:r>
              <w:rPr>
                <w:rFonts w:hint="eastAsia" w:ascii="宋体" w:hAnsi="宋体" w:cs="宋体"/>
                <w:b/>
                <w:bCs/>
                <w:sz w:val="24"/>
                <w:szCs w:val="24"/>
                <w:u w:val="single"/>
              </w:rPr>
              <w:t>XX</w:t>
            </w:r>
            <w:r>
              <w:rPr>
                <w:rFonts w:hint="eastAsia" w:ascii="宋体" w:hAnsi="宋体" w:cs="宋体"/>
                <w:b/>
                <w:bCs/>
                <w:sz w:val="24"/>
                <w:szCs w:val="24"/>
              </w:rPr>
              <w:t>%</w:t>
            </w:r>
            <w:r>
              <w:rPr>
                <w:rFonts w:hint="eastAsia" w:ascii="宋体" w:hAnsi="宋体" w:cs="宋体"/>
                <w:sz w:val="24"/>
                <w:szCs w:val="24"/>
              </w:rPr>
              <w:t>增值税</w:t>
            </w:r>
          </w:p>
        </w:tc>
        <w:tc>
          <w:tcPr>
            <w:tcW w:w="4611" w:type="dxa"/>
            <w:gridSpan w:val="4"/>
            <w:vAlign w:val="center"/>
          </w:tcPr>
          <w:p>
            <w:pPr>
              <w:spacing w:line="560" w:lineRule="exact"/>
              <w:rPr>
                <w:rFonts w:hint="eastAsia" w:ascii="宋体" w:hAnsi="宋体" w:cs="宋体"/>
                <w:kern w:val="0"/>
                <w:sz w:val="24"/>
                <w:szCs w:val="24"/>
              </w:rPr>
            </w:pPr>
            <w:r>
              <w:rPr>
                <w:rFonts w:hint="eastAsia" w:ascii="宋体" w:hAnsi="宋体" w:cs="宋体"/>
                <w:kern w:val="0"/>
                <w:sz w:val="24"/>
                <w:szCs w:val="24"/>
              </w:rPr>
              <w:t>小写：   元</w:t>
            </w:r>
          </w:p>
          <w:p>
            <w:pPr>
              <w:spacing w:line="560" w:lineRule="exact"/>
              <w:rPr>
                <w:rFonts w:hint="eastAsia" w:ascii="宋体" w:hAnsi="宋体" w:cs="宋体"/>
                <w:sz w:val="24"/>
                <w:szCs w:val="24"/>
              </w:rPr>
            </w:pPr>
            <w:r>
              <w:rPr>
                <w:rFonts w:hint="eastAsia" w:ascii="宋体" w:hAnsi="宋体" w:cs="宋体"/>
                <w:kern w:val="0"/>
                <w:sz w:val="24"/>
                <w:szCs w:val="24"/>
              </w:rPr>
              <w:t xml:space="preserve">大写：   </w:t>
            </w:r>
            <w:r>
              <w:rPr>
                <w:rFonts w:hint="eastAsia" w:ascii="宋体" w:hAnsi="宋体" w:cs="宋体"/>
                <w:sz w:val="24"/>
                <w:szCs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gridSpan w:val="2"/>
            <w:vMerge w:val="continue"/>
            <w:vAlign w:val="center"/>
          </w:tcPr>
          <w:p>
            <w:pPr>
              <w:spacing w:line="560" w:lineRule="exact"/>
              <w:rPr>
                <w:rFonts w:hint="eastAsia" w:ascii="宋体" w:hAnsi="宋体" w:cs="宋体"/>
                <w:kern w:val="0"/>
                <w:sz w:val="24"/>
                <w:szCs w:val="24"/>
              </w:rPr>
            </w:pPr>
          </w:p>
        </w:tc>
        <w:tc>
          <w:tcPr>
            <w:tcW w:w="2809" w:type="dxa"/>
            <w:gridSpan w:val="3"/>
            <w:vAlign w:val="center"/>
          </w:tcPr>
          <w:p>
            <w:pPr>
              <w:spacing w:line="560" w:lineRule="exact"/>
              <w:jc w:val="center"/>
              <w:rPr>
                <w:rFonts w:hint="eastAsia" w:ascii="宋体" w:hAnsi="宋体" w:cs="宋体"/>
                <w:kern w:val="0"/>
                <w:sz w:val="24"/>
                <w:szCs w:val="24"/>
              </w:rPr>
            </w:pPr>
            <w:r>
              <w:rPr>
                <w:rFonts w:hint="eastAsia" w:ascii="宋体" w:hAnsi="宋体" w:cs="宋体"/>
                <w:kern w:val="0"/>
                <w:sz w:val="24"/>
                <w:szCs w:val="24"/>
              </w:rPr>
              <w:t>不含税总金额</w:t>
            </w:r>
          </w:p>
        </w:tc>
        <w:tc>
          <w:tcPr>
            <w:tcW w:w="4611" w:type="dxa"/>
            <w:gridSpan w:val="4"/>
            <w:vAlign w:val="center"/>
          </w:tcPr>
          <w:p>
            <w:pPr>
              <w:spacing w:line="560" w:lineRule="exact"/>
              <w:rPr>
                <w:rFonts w:hint="eastAsia" w:ascii="宋体" w:hAnsi="宋体" w:cs="宋体"/>
                <w:kern w:val="0"/>
                <w:sz w:val="24"/>
                <w:szCs w:val="24"/>
              </w:rPr>
            </w:pPr>
            <w:r>
              <w:rPr>
                <w:rFonts w:hint="eastAsia" w:ascii="宋体" w:hAnsi="宋体" w:cs="宋体"/>
                <w:kern w:val="0"/>
                <w:sz w:val="24"/>
                <w:szCs w:val="24"/>
              </w:rPr>
              <w:t>小写：   元</w:t>
            </w:r>
          </w:p>
          <w:p>
            <w:pPr>
              <w:spacing w:line="560" w:lineRule="exact"/>
              <w:rPr>
                <w:rFonts w:hint="eastAsia" w:ascii="宋体" w:hAnsi="宋体" w:cs="宋体"/>
                <w:kern w:val="0"/>
                <w:sz w:val="24"/>
                <w:szCs w:val="24"/>
              </w:rPr>
            </w:pPr>
            <w:r>
              <w:rPr>
                <w:rFonts w:hint="eastAsia" w:ascii="宋体" w:hAnsi="宋体" w:cs="宋体"/>
                <w:kern w:val="0"/>
                <w:sz w:val="24"/>
                <w:szCs w:val="24"/>
              </w:rPr>
              <w:t xml:space="preserve">大写：   </w:t>
            </w:r>
            <w:r>
              <w:rPr>
                <w:rFonts w:hint="eastAsia" w:ascii="宋体" w:hAnsi="宋体" w:cs="宋体"/>
                <w:sz w:val="24"/>
                <w:szCs w:val="24"/>
              </w:rPr>
              <w:t>元整</w:t>
            </w:r>
          </w:p>
        </w:tc>
      </w:tr>
    </w:tbl>
    <w:p>
      <w:pPr>
        <w:spacing w:before="120" w:beforeLines="50" w:line="400" w:lineRule="atLeast"/>
        <w:ind w:firstLine="480" w:firstLineChars="200"/>
        <w:rPr>
          <w:rFonts w:hint="eastAsia" w:ascii="宋体" w:hAnsi="宋体" w:cs="宋体"/>
          <w:sz w:val="24"/>
          <w:szCs w:val="24"/>
        </w:rPr>
      </w:pPr>
      <w:r>
        <w:rPr>
          <w:rFonts w:hint="eastAsia" w:ascii="宋体" w:hAnsi="宋体" w:cs="宋体"/>
          <w:sz w:val="24"/>
          <w:szCs w:val="24"/>
        </w:rPr>
        <w:t>上述供货清单中所列货物的单价系固定价格，不因原材料、人工、运输等任何费用的变化而调整。</w:t>
      </w:r>
    </w:p>
    <w:p>
      <w:pPr>
        <w:tabs>
          <w:tab w:val="left" w:pos="3180"/>
        </w:tabs>
        <w:spacing w:before="120" w:beforeLines="50" w:line="400" w:lineRule="atLeast"/>
        <w:ind w:firstLine="482" w:firstLineChars="200"/>
        <w:rPr>
          <w:rFonts w:hint="eastAsia" w:ascii="宋体" w:hAnsi="宋体" w:cs="宋体"/>
          <w:b/>
          <w:sz w:val="24"/>
          <w:szCs w:val="24"/>
        </w:rPr>
      </w:pPr>
      <w:r>
        <w:rPr>
          <w:rFonts w:ascii="宋体" w:hAnsi="宋体" w:cs="宋体"/>
          <w:b/>
          <w:bCs/>
          <w:sz w:val="24"/>
          <w:szCs w:val="24"/>
        </w:rPr>
        <w:t>2.</w:t>
      </w:r>
      <w:r>
        <w:rPr>
          <w:rFonts w:hint="eastAsia" w:ascii="宋体" w:hAnsi="宋体" w:cs="宋体"/>
          <w:b/>
          <w:sz w:val="24"/>
          <w:szCs w:val="24"/>
        </w:rPr>
        <w:t>货物随同配有的文件</w:t>
      </w:r>
    </w:p>
    <w:p>
      <w:pPr>
        <w:spacing w:before="120" w:beforeLines="50" w:line="400" w:lineRule="atLeast"/>
        <w:ind w:firstLine="480" w:firstLineChars="200"/>
        <w:rPr>
          <w:rFonts w:hint="eastAsia" w:ascii="宋体" w:hAnsi="宋体" w:cs="宋体"/>
          <w:sz w:val="24"/>
          <w:szCs w:val="24"/>
        </w:rPr>
      </w:pPr>
      <w:r>
        <w:rPr>
          <w:rFonts w:hint="eastAsia" w:ascii="宋体" w:hAnsi="宋体" w:cs="宋体"/>
          <w:sz w:val="24"/>
          <w:szCs w:val="24"/>
        </w:rPr>
        <w:t>2.1包括但不限于技术资料</w:t>
      </w:r>
      <w:bookmarkStart w:id="34" w:name="detail"/>
      <w:bookmarkEnd w:id="34"/>
      <w:r>
        <w:rPr>
          <w:rFonts w:hint="eastAsia" w:ascii="宋体" w:hAnsi="宋体" w:cs="宋体"/>
          <w:sz w:val="24"/>
          <w:szCs w:val="24"/>
        </w:rPr>
        <w:t>（技术标准、说明等）、产品使用和维修说明书、产品合格证、质量证明文件等，以及配送的工具与备件，均为货物不可分割的一部分。</w:t>
      </w:r>
    </w:p>
    <w:p>
      <w:pPr>
        <w:tabs>
          <w:tab w:val="left" w:pos="3180"/>
        </w:tabs>
        <w:spacing w:before="120" w:beforeLines="50" w:line="400" w:lineRule="atLeast"/>
        <w:ind w:firstLine="482" w:firstLineChars="200"/>
        <w:rPr>
          <w:rFonts w:hint="eastAsia" w:ascii="宋体" w:hAnsi="宋体" w:cs="宋体"/>
          <w:b/>
          <w:sz w:val="24"/>
          <w:szCs w:val="24"/>
        </w:rPr>
      </w:pPr>
      <w:r>
        <w:rPr>
          <w:rFonts w:ascii="宋体" w:hAnsi="宋体" w:cs="宋体"/>
          <w:b/>
          <w:bCs/>
          <w:sz w:val="24"/>
          <w:szCs w:val="24"/>
        </w:rPr>
        <w:t>3.</w:t>
      </w:r>
      <w:r>
        <w:rPr>
          <w:rFonts w:hint="eastAsia" w:ascii="宋体" w:hAnsi="宋体" w:cs="宋体"/>
          <w:b/>
          <w:sz w:val="24"/>
          <w:szCs w:val="24"/>
        </w:rPr>
        <w:t>质量标准</w:t>
      </w:r>
    </w:p>
    <w:p>
      <w:pPr>
        <w:spacing w:before="120" w:beforeLines="50" w:line="400" w:lineRule="atLeast"/>
        <w:ind w:firstLine="480" w:firstLineChars="200"/>
        <w:rPr>
          <w:rFonts w:hint="eastAsia" w:ascii="宋体" w:hAnsi="宋体" w:cs="宋体"/>
          <w:sz w:val="24"/>
          <w:szCs w:val="24"/>
        </w:rPr>
      </w:pPr>
      <w:r>
        <w:rPr>
          <w:rFonts w:hint="eastAsia" w:ascii="宋体" w:hAnsi="宋体" w:cs="宋体"/>
          <w:sz w:val="24"/>
          <w:szCs w:val="24"/>
        </w:rPr>
        <w:t>3.1乙方交付的货物应当满足国家标准和行业标准。</w:t>
      </w:r>
    </w:p>
    <w:p>
      <w:pPr>
        <w:spacing w:before="120" w:beforeLines="50" w:line="400" w:lineRule="atLeast"/>
        <w:ind w:firstLine="480" w:firstLineChars="200"/>
        <w:rPr>
          <w:rFonts w:hint="eastAsia" w:ascii="宋体" w:hAnsi="宋体" w:cs="宋体"/>
          <w:sz w:val="24"/>
          <w:szCs w:val="24"/>
        </w:rPr>
      </w:pPr>
      <w:r>
        <w:rPr>
          <w:rFonts w:hint="eastAsia" w:ascii="宋体" w:hAnsi="宋体" w:cs="宋体"/>
          <w:sz w:val="24"/>
          <w:szCs w:val="24"/>
        </w:rPr>
        <w:t>3.2货物及其包装应是安全、环保的，在运输、装卸、储存、搬运或使用过程中不会损害货物本身及人身健康与环境。若存在或可能存在前述损害，乙方应以书面通知甲方该等损害的性质、情况及应采取的预防措施。</w:t>
      </w:r>
    </w:p>
    <w:p>
      <w:pPr>
        <w:spacing w:before="120" w:beforeLines="50" w:line="400" w:lineRule="atLeast"/>
        <w:ind w:firstLine="480" w:firstLineChars="200"/>
        <w:rPr>
          <w:rFonts w:hint="eastAsia" w:ascii="宋体" w:hAnsi="宋体" w:cs="宋体"/>
          <w:sz w:val="24"/>
          <w:szCs w:val="24"/>
        </w:rPr>
      </w:pPr>
      <w:r>
        <w:rPr>
          <w:rFonts w:hint="eastAsia" w:ascii="宋体" w:hAnsi="宋体" w:cs="宋体"/>
          <w:sz w:val="24"/>
          <w:szCs w:val="24"/>
        </w:rPr>
        <w:t>3.3若包装不符合相关规定或在质保期内存储过程中标的物不满足质量标准要求，甲方可以拒收货物或者要求更换或修复。</w:t>
      </w:r>
    </w:p>
    <w:p>
      <w:pPr>
        <w:numPr>
          <w:ilvl w:val="0"/>
          <w:numId w:val="3"/>
        </w:numPr>
        <w:spacing w:line="400" w:lineRule="atLeast"/>
        <w:ind w:firstLine="482" w:firstLineChars="200"/>
        <w:rPr>
          <w:rFonts w:hint="eastAsia" w:ascii="宋体" w:hAnsi="宋体" w:cs="宋体"/>
          <w:b/>
          <w:sz w:val="24"/>
          <w:szCs w:val="24"/>
        </w:rPr>
      </w:pPr>
      <w:bookmarkStart w:id="35" w:name="sfci_note2"/>
      <w:bookmarkEnd w:id="35"/>
      <w:r>
        <w:rPr>
          <w:rFonts w:hint="eastAsia" w:ascii="宋体" w:hAnsi="宋体" w:cs="宋体"/>
          <w:b/>
          <w:sz w:val="24"/>
          <w:szCs w:val="24"/>
        </w:rPr>
        <w:t>质量保证期</w:t>
      </w:r>
    </w:p>
    <w:p>
      <w:pPr>
        <w:spacing w:line="400" w:lineRule="atLeast"/>
        <w:ind w:left="420" w:leftChars="200"/>
        <w:rPr>
          <w:rFonts w:hint="eastAsia" w:ascii="宋体" w:hAnsi="宋体" w:cs="宋体"/>
          <w:sz w:val="24"/>
          <w:szCs w:val="24"/>
        </w:rPr>
      </w:pPr>
      <w:r>
        <w:rPr>
          <w:rFonts w:hint="eastAsia" w:ascii="宋体" w:hAnsi="宋体" w:cs="宋体"/>
          <w:sz w:val="24"/>
          <w:szCs w:val="24"/>
        </w:rPr>
        <w:t>4.1货物通过甲方验收之次日起____个月。</w:t>
      </w:r>
    </w:p>
    <w:p>
      <w:pPr>
        <w:spacing w:line="400" w:lineRule="atLeast"/>
        <w:ind w:firstLine="480" w:firstLineChars="200"/>
        <w:rPr>
          <w:rFonts w:hint="eastAsia" w:ascii="宋体" w:hAnsi="宋体" w:cs="宋体"/>
          <w:sz w:val="24"/>
          <w:szCs w:val="24"/>
        </w:rPr>
      </w:pPr>
    </w:p>
    <w:p>
      <w:pPr>
        <w:tabs>
          <w:tab w:val="left" w:pos="3180"/>
        </w:tabs>
        <w:spacing w:line="400" w:lineRule="atLeast"/>
        <w:ind w:left="420" w:leftChars="200"/>
        <w:rPr>
          <w:rFonts w:hint="eastAsia" w:ascii="宋体" w:hAnsi="宋体" w:cs="宋体"/>
          <w:b/>
          <w:sz w:val="24"/>
          <w:szCs w:val="24"/>
        </w:rPr>
      </w:pPr>
      <w:r>
        <w:rPr>
          <w:rFonts w:hint="eastAsia" w:ascii="宋体" w:hAnsi="宋体" w:cs="宋体"/>
          <w:b/>
          <w:sz w:val="24"/>
          <w:szCs w:val="24"/>
        </w:rPr>
        <w:t>5.交货时间及地点</w:t>
      </w:r>
    </w:p>
    <w:p>
      <w:pPr>
        <w:tabs>
          <w:tab w:val="left" w:pos="3180"/>
        </w:tabs>
        <w:spacing w:before="120" w:beforeLines="50" w:line="400" w:lineRule="atLeast"/>
        <w:ind w:firstLine="480" w:firstLineChars="200"/>
        <w:rPr>
          <w:rFonts w:hint="eastAsia" w:ascii="宋体" w:hAnsi="宋体" w:cs="宋体"/>
          <w:sz w:val="24"/>
          <w:szCs w:val="24"/>
        </w:rPr>
      </w:pPr>
      <w:r>
        <w:rPr>
          <w:rFonts w:hint="eastAsia" w:ascii="宋体" w:hAnsi="宋体" w:cs="宋体"/>
          <w:sz w:val="24"/>
          <w:szCs w:val="24"/>
        </w:rPr>
        <w:t>5.1_____年_____月_____日前，乙方应当将约定货物交付至____________。货物运抵合同交货地点的日期为交付日期。</w:t>
      </w:r>
    </w:p>
    <w:p>
      <w:pPr>
        <w:tabs>
          <w:tab w:val="left" w:pos="3180"/>
        </w:tabs>
        <w:spacing w:line="400" w:lineRule="atLeast"/>
        <w:ind w:firstLine="482" w:firstLineChars="200"/>
        <w:rPr>
          <w:rFonts w:hint="eastAsia" w:ascii="宋体" w:hAnsi="宋体" w:cs="宋体"/>
          <w:b/>
          <w:sz w:val="24"/>
          <w:szCs w:val="24"/>
          <w:highlight w:val="yellow"/>
        </w:rPr>
      </w:pPr>
      <w:r>
        <w:rPr>
          <w:rFonts w:ascii="宋体" w:hAnsi="宋体" w:cs="宋体"/>
          <w:b/>
          <w:bCs/>
          <w:sz w:val="24"/>
          <w:szCs w:val="24"/>
          <w:highlight w:val="yellow"/>
        </w:rPr>
        <w:t>6.</w:t>
      </w:r>
      <w:r>
        <w:rPr>
          <w:rFonts w:hint="eastAsia" w:ascii="宋体" w:hAnsi="宋体" w:cs="宋体"/>
          <w:b/>
          <w:sz w:val="24"/>
          <w:szCs w:val="24"/>
          <w:highlight w:val="yellow"/>
        </w:rPr>
        <w:t>货款支付</w:t>
      </w:r>
      <w:bookmarkStart w:id="36" w:name="sfci_note3"/>
      <w:bookmarkEnd w:id="36"/>
    </w:p>
    <w:p>
      <w:pPr>
        <w:tabs>
          <w:tab w:val="left" w:pos="3180"/>
        </w:tabs>
        <w:spacing w:line="400" w:lineRule="atLeast"/>
        <w:ind w:firstLine="480" w:firstLineChars="200"/>
        <w:rPr>
          <w:rFonts w:hint="eastAsia" w:ascii="宋体" w:hAnsi="宋体" w:cs="宋体"/>
          <w:sz w:val="24"/>
          <w:szCs w:val="24"/>
          <w:highlight w:val="yellow"/>
        </w:rPr>
      </w:pPr>
      <w:r>
        <w:rPr>
          <w:rFonts w:hint="eastAsia" w:ascii="宋体" w:hAnsi="宋体" w:cs="宋体"/>
          <w:sz w:val="24"/>
          <w:szCs w:val="24"/>
          <w:highlight w:val="yellow"/>
        </w:rPr>
        <w:t>6.1 合同签订后甲方可以以电汇、支票或商业汇票等方式向乙方支付合同总价款的</w:t>
      </w:r>
      <w:r>
        <w:rPr>
          <w:rFonts w:hint="eastAsia" w:ascii="宋体" w:hAnsi="宋体" w:cs="宋体"/>
          <w:sz w:val="24"/>
          <w:szCs w:val="24"/>
          <w:highlight w:val="yellow"/>
          <w:u w:val="single"/>
        </w:rPr>
        <w:t>20</w:t>
      </w:r>
      <w:r>
        <w:rPr>
          <w:rFonts w:hint="eastAsia" w:ascii="宋体" w:hAnsi="宋体" w:cs="宋体"/>
          <w:sz w:val="24"/>
          <w:szCs w:val="24"/>
          <w:highlight w:val="yellow"/>
        </w:rPr>
        <w:t>%作为预付款，货物全部验收合格并收到乙方开具的合同总价款的发票后的</w:t>
      </w:r>
      <w:r>
        <w:rPr>
          <w:rFonts w:hint="eastAsia" w:ascii="宋体" w:hAnsi="宋体" w:cs="宋体"/>
          <w:sz w:val="24"/>
          <w:szCs w:val="24"/>
          <w:highlight w:val="yellow"/>
          <w:u w:val="single"/>
        </w:rPr>
        <w:t>XX</w:t>
      </w:r>
      <w:r>
        <w:rPr>
          <w:rFonts w:hint="eastAsia" w:ascii="宋体" w:hAnsi="宋体" w:cs="宋体"/>
          <w:sz w:val="24"/>
          <w:szCs w:val="24"/>
          <w:highlight w:val="yellow"/>
        </w:rPr>
        <w:t>日内，甲方可以以电汇、支票或商业汇票等方式向乙方支付合同总价款的</w:t>
      </w:r>
      <w:r>
        <w:rPr>
          <w:rFonts w:hint="eastAsia" w:ascii="宋体" w:hAnsi="宋体" w:cs="宋体"/>
          <w:sz w:val="24"/>
          <w:szCs w:val="24"/>
          <w:highlight w:val="yellow"/>
          <w:u w:val="single"/>
        </w:rPr>
        <w:t>70</w:t>
      </w:r>
      <w:r>
        <w:rPr>
          <w:rFonts w:hint="eastAsia" w:ascii="宋体" w:hAnsi="宋体" w:cs="宋体"/>
          <w:sz w:val="24"/>
          <w:szCs w:val="24"/>
          <w:highlight w:val="yellow"/>
        </w:rPr>
        <w:t>%，余款</w:t>
      </w:r>
      <w:r>
        <w:rPr>
          <w:rFonts w:hint="eastAsia" w:ascii="宋体" w:hAnsi="宋体" w:cs="宋体"/>
          <w:sz w:val="24"/>
          <w:szCs w:val="24"/>
          <w:highlight w:val="yellow"/>
          <w:u w:val="single"/>
        </w:rPr>
        <w:t>10</w:t>
      </w:r>
      <w:r>
        <w:rPr>
          <w:rFonts w:hint="eastAsia" w:ascii="宋体" w:hAnsi="宋体" w:cs="宋体"/>
          <w:sz w:val="24"/>
          <w:szCs w:val="24"/>
          <w:highlight w:val="yellow"/>
        </w:rPr>
        <w:t>%留作质量保证金，在30个日历日后视乙方质量责任履行情况无息支付。</w:t>
      </w:r>
    </w:p>
    <w:p>
      <w:pPr>
        <w:tabs>
          <w:tab w:val="left" w:pos="3180"/>
        </w:tabs>
        <w:spacing w:line="400" w:lineRule="atLeast"/>
        <w:ind w:firstLine="480" w:firstLineChars="200"/>
        <w:rPr>
          <w:rFonts w:hint="eastAsia" w:ascii="宋体" w:hAnsi="宋体" w:cs="宋体"/>
          <w:sz w:val="24"/>
          <w:szCs w:val="24"/>
        </w:rPr>
      </w:pPr>
      <w:r>
        <w:rPr>
          <w:rFonts w:hint="eastAsia" w:ascii="宋体" w:hAnsi="宋体" w:cs="宋体"/>
          <w:sz w:val="24"/>
          <w:szCs w:val="24"/>
        </w:rPr>
        <w:t>□其他支付方式：__________________________________________。</w:t>
      </w:r>
    </w:p>
    <w:p>
      <w:pPr>
        <w:tabs>
          <w:tab w:val="left" w:pos="758"/>
          <w:tab w:val="left" w:pos="3180"/>
        </w:tabs>
        <w:adjustRightInd w:val="0"/>
        <w:spacing w:line="400" w:lineRule="atLeast"/>
        <w:ind w:firstLine="482" w:firstLineChars="200"/>
        <w:rPr>
          <w:rFonts w:hint="eastAsia" w:ascii="宋体" w:hAnsi="宋体" w:cs="宋体"/>
          <w:b/>
          <w:sz w:val="24"/>
          <w:szCs w:val="24"/>
        </w:rPr>
      </w:pPr>
      <w:r>
        <w:rPr>
          <w:rFonts w:hint="eastAsia" w:ascii="宋体" w:hAnsi="宋体" w:cs="宋体"/>
          <w:b/>
          <w:sz w:val="24"/>
          <w:szCs w:val="24"/>
        </w:rPr>
        <w:t>7.运输费用</w:t>
      </w:r>
    </w:p>
    <w:p>
      <w:pPr>
        <w:tabs>
          <w:tab w:val="left" w:pos="758"/>
          <w:tab w:val="left" w:pos="3180"/>
        </w:tabs>
        <w:adjustRightInd w:val="0"/>
        <w:spacing w:line="400" w:lineRule="atLeast"/>
        <w:ind w:firstLine="480" w:firstLineChars="200"/>
        <w:rPr>
          <w:rFonts w:hint="eastAsia" w:ascii="宋体" w:hAnsi="宋体" w:cs="宋体"/>
          <w:sz w:val="24"/>
          <w:szCs w:val="24"/>
        </w:rPr>
      </w:pPr>
      <w:r>
        <w:rPr>
          <w:rFonts w:hint="eastAsia" w:ascii="宋体" w:hAnsi="宋体" w:cs="宋体"/>
          <w:sz w:val="24"/>
          <w:szCs w:val="24"/>
        </w:rPr>
        <w:t>7.1运费与运输途中的保险费用由乙方承担。</w:t>
      </w:r>
    </w:p>
    <w:p>
      <w:pPr>
        <w:spacing w:line="400" w:lineRule="atLeast"/>
        <w:ind w:firstLine="482" w:firstLineChars="200"/>
        <w:rPr>
          <w:rFonts w:hint="eastAsia" w:ascii="宋体" w:hAnsi="宋体" w:cs="宋体"/>
          <w:b/>
          <w:sz w:val="24"/>
          <w:szCs w:val="24"/>
        </w:rPr>
      </w:pPr>
      <w:bookmarkStart w:id="37" w:name="sfci_note6"/>
      <w:bookmarkEnd w:id="37"/>
      <w:r>
        <w:rPr>
          <w:rFonts w:hint="eastAsia" w:ascii="宋体" w:hAnsi="宋体" w:cs="宋体"/>
          <w:b/>
          <w:sz w:val="24"/>
          <w:szCs w:val="24"/>
        </w:rPr>
        <w:t>8.验收</w:t>
      </w:r>
      <w:bookmarkStart w:id="38" w:name="sfci_note9"/>
      <w:bookmarkEnd w:id="38"/>
    </w:p>
    <w:p>
      <w:pPr>
        <w:spacing w:line="400" w:lineRule="atLeast"/>
        <w:ind w:firstLine="480" w:firstLineChars="200"/>
        <w:rPr>
          <w:rFonts w:hint="eastAsia" w:ascii="宋体" w:hAnsi="宋体" w:cs="宋体"/>
          <w:sz w:val="24"/>
          <w:szCs w:val="24"/>
        </w:rPr>
      </w:pPr>
      <w:r>
        <w:rPr>
          <w:rFonts w:hint="eastAsia" w:ascii="宋体" w:hAnsi="宋体" w:cs="宋体"/>
          <w:sz w:val="24"/>
          <w:szCs w:val="24"/>
        </w:rPr>
        <w:t>8.1货物运抵交货地点，由双方共同对货物的规格型号／品牌、数量/重量、质量等进行验收。经验收，若货物存在短缺、故障、缺陷或其他不符合本合同约定的情形，则乙方应在收到甲方通知后_____日内或甲方要求的其他时间内补足、修复或更换，并按照本合同的约定承担违约责任。在质量保证期内，若货物出现质量问题，甲方有权要求乙方予以补足、修复、更换，同时也可以要求乙方承担违约责任并赔偿损失。</w:t>
      </w:r>
    </w:p>
    <w:p>
      <w:pPr>
        <w:pStyle w:val="34"/>
        <w:spacing w:line="400" w:lineRule="atLeast"/>
        <w:ind w:firstLine="482" w:firstLineChars="200"/>
        <w:rPr>
          <w:rFonts w:hint="eastAsia" w:ascii="宋体" w:hAnsi="宋体" w:cs="宋体"/>
          <w:b/>
          <w:sz w:val="24"/>
          <w:szCs w:val="24"/>
        </w:rPr>
      </w:pPr>
      <w:r>
        <w:rPr>
          <w:rFonts w:hint="eastAsia" w:ascii="宋体" w:hAnsi="宋体" w:cs="宋体"/>
          <w:b/>
          <w:sz w:val="24"/>
          <w:szCs w:val="24"/>
        </w:rPr>
        <w:t>9.所有权及风险</w:t>
      </w:r>
    </w:p>
    <w:p>
      <w:pPr>
        <w:pStyle w:val="34"/>
        <w:spacing w:line="400" w:lineRule="atLeast"/>
        <w:ind w:firstLine="480" w:firstLineChars="200"/>
        <w:rPr>
          <w:rFonts w:hint="eastAsia" w:ascii="宋体" w:hAnsi="宋体" w:cs="宋体"/>
          <w:sz w:val="24"/>
          <w:szCs w:val="24"/>
        </w:rPr>
      </w:pPr>
      <w:r>
        <w:rPr>
          <w:rFonts w:hint="eastAsia" w:ascii="宋体" w:hAnsi="宋体" w:cs="宋体"/>
          <w:sz w:val="24"/>
          <w:szCs w:val="24"/>
        </w:rPr>
        <w:t>9.1货物所有权及风险自甲方验收合格之日起由乙方转移至甲方。</w:t>
      </w:r>
    </w:p>
    <w:p>
      <w:pPr>
        <w:spacing w:line="400" w:lineRule="atLeast"/>
        <w:ind w:firstLine="482" w:firstLineChars="200"/>
        <w:rPr>
          <w:rFonts w:hint="eastAsia" w:ascii="宋体" w:hAnsi="宋体" w:cs="宋体"/>
          <w:b/>
          <w:sz w:val="24"/>
          <w:szCs w:val="24"/>
        </w:rPr>
      </w:pPr>
      <w:r>
        <w:rPr>
          <w:rFonts w:hint="eastAsia" w:ascii="宋体" w:hAnsi="宋体" w:cs="宋体"/>
          <w:b/>
          <w:sz w:val="24"/>
          <w:szCs w:val="24"/>
        </w:rPr>
        <w:t>10.售后服务</w:t>
      </w:r>
    </w:p>
    <w:p>
      <w:pPr>
        <w:spacing w:line="400" w:lineRule="atLeast"/>
        <w:ind w:firstLine="480" w:firstLineChars="200"/>
        <w:rPr>
          <w:rFonts w:hint="eastAsia" w:ascii="宋体" w:hAnsi="宋体" w:cs="宋体"/>
          <w:sz w:val="24"/>
          <w:szCs w:val="24"/>
        </w:rPr>
      </w:pPr>
      <w:r>
        <w:rPr>
          <w:rFonts w:hint="eastAsia" w:ascii="宋体" w:hAnsi="宋体" w:cs="宋体"/>
          <w:bCs/>
          <w:sz w:val="24"/>
          <w:szCs w:val="24"/>
        </w:rPr>
        <w:t>10.1</w:t>
      </w:r>
      <w:r>
        <w:rPr>
          <w:rFonts w:hint="eastAsia" w:ascii="宋体" w:hAnsi="宋体" w:cs="宋体"/>
          <w:sz w:val="24"/>
          <w:szCs w:val="24"/>
        </w:rPr>
        <w:t>乙方应按甲方要求及现场需要，派员至甲方提供现场服务以及货物相关的技术指导、协助及培训等，并将工作进展及时通知甲方，产生的相关费用由乙方承担。</w:t>
      </w:r>
    </w:p>
    <w:p>
      <w:pPr>
        <w:spacing w:line="400" w:lineRule="atLeast"/>
        <w:ind w:firstLine="482" w:firstLineChars="200"/>
        <w:jc w:val="left"/>
        <w:rPr>
          <w:rFonts w:hint="eastAsia" w:ascii="宋体" w:hAnsi="宋体" w:cs="宋体"/>
          <w:b/>
          <w:sz w:val="24"/>
          <w:szCs w:val="24"/>
        </w:rPr>
      </w:pPr>
      <w:r>
        <w:rPr>
          <w:rFonts w:ascii="宋体" w:hAnsi="宋体" w:cs="宋体"/>
          <w:b/>
          <w:bCs/>
          <w:sz w:val="24"/>
          <w:szCs w:val="24"/>
        </w:rPr>
        <w:t>11.</w:t>
      </w:r>
      <w:r>
        <w:rPr>
          <w:rFonts w:hint="eastAsia" w:ascii="宋体" w:hAnsi="宋体" w:cs="宋体"/>
          <w:b/>
          <w:sz w:val="24"/>
          <w:szCs w:val="24"/>
        </w:rPr>
        <w:t>保密</w:t>
      </w:r>
    </w:p>
    <w:p>
      <w:pPr>
        <w:spacing w:line="400" w:lineRule="atLeast"/>
        <w:ind w:firstLine="480" w:firstLineChars="200"/>
        <w:jc w:val="left"/>
        <w:rPr>
          <w:rFonts w:hint="eastAsia" w:ascii="宋体" w:hAnsi="宋体" w:cs="宋体"/>
          <w:sz w:val="24"/>
          <w:szCs w:val="24"/>
        </w:rPr>
      </w:pPr>
      <w:r>
        <w:rPr>
          <w:rFonts w:hint="eastAsia" w:ascii="宋体" w:hAnsi="宋体" w:cs="宋体"/>
          <w:sz w:val="24"/>
          <w:szCs w:val="24"/>
        </w:rPr>
        <w:t>11.1在本合同签订前、履行中及终止后，接收方对披露方提供的资料、信息（包括但不限于商业秘密、技术秘密、内部管理资料等）负严格的保密责任，交易双方对交易本身负严格的保密责任。</w:t>
      </w:r>
      <w:r>
        <w:rPr>
          <w:rFonts w:hint="eastAsia" w:ascii="宋体" w:hAnsi="宋体" w:cs="宋体"/>
          <w:sz w:val="24"/>
          <w:szCs w:val="24"/>
          <w:lang w:bidi="ar"/>
        </w:rPr>
        <w:t>违约方违反约定导致守约方遭受损失或不利影响的，应赔偿因此给对方造成的所有损失，损失额难以确定的，以本合同报酬总额</w:t>
      </w:r>
      <w:r>
        <w:rPr>
          <w:rFonts w:hint="eastAsia" w:ascii="宋体" w:hAnsi="宋体" w:cs="宋体"/>
          <w:sz w:val="24"/>
          <w:szCs w:val="24"/>
        </w:rPr>
        <w:t>xx</w:t>
      </w:r>
      <w:r>
        <w:rPr>
          <w:rFonts w:hint="eastAsia" w:ascii="宋体" w:hAnsi="宋体" w:cs="宋体"/>
          <w:sz w:val="24"/>
          <w:szCs w:val="24"/>
          <w:lang w:bidi="ar"/>
        </w:rPr>
        <w:t>%作为损失额。</w:t>
      </w:r>
    </w:p>
    <w:p>
      <w:pPr>
        <w:spacing w:line="400" w:lineRule="atLeast"/>
        <w:ind w:firstLine="480" w:firstLineChars="200"/>
        <w:jc w:val="left"/>
        <w:rPr>
          <w:rFonts w:hint="eastAsia" w:ascii="宋体" w:hAnsi="宋体" w:cs="宋体"/>
          <w:sz w:val="24"/>
          <w:szCs w:val="24"/>
        </w:rPr>
      </w:pPr>
      <w:r>
        <w:rPr>
          <w:rFonts w:hint="eastAsia" w:ascii="宋体" w:hAnsi="宋体" w:cs="宋体"/>
          <w:sz w:val="24"/>
          <w:szCs w:val="24"/>
        </w:rPr>
        <w:t>11.2未经披露方书面同意，接收方不得将上述资料及信息在任何时间以任何方式披露给任何第三人。也不得将上述资料及信息用于本合同以外的目的。</w:t>
      </w:r>
    </w:p>
    <w:p>
      <w:pPr>
        <w:spacing w:line="400" w:lineRule="atLeast"/>
        <w:ind w:firstLine="480" w:firstLineChars="200"/>
        <w:jc w:val="left"/>
        <w:rPr>
          <w:rFonts w:hint="eastAsia" w:ascii="宋体" w:hAnsi="宋体" w:cs="宋体"/>
          <w:sz w:val="24"/>
          <w:szCs w:val="24"/>
        </w:rPr>
      </w:pPr>
      <w:r>
        <w:rPr>
          <w:rFonts w:hint="eastAsia" w:ascii="宋体" w:hAnsi="宋体" w:cs="宋体"/>
          <w:sz w:val="24"/>
          <w:szCs w:val="24"/>
        </w:rPr>
        <w:t>11.3保密条款具有独立性，不受本合同的终止或解除的影响。</w:t>
      </w:r>
    </w:p>
    <w:p>
      <w:pPr>
        <w:pStyle w:val="11"/>
        <w:adjustRightInd w:val="0"/>
        <w:snapToGrid w:val="0"/>
        <w:spacing w:line="400" w:lineRule="atLeast"/>
        <w:ind w:firstLine="482" w:firstLineChars="200"/>
        <w:rPr>
          <w:rFonts w:hint="eastAsia" w:hAnsi="宋体" w:cs="宋体"/>
          <w:sz w:val="24"/>
          <w:szCs w:val="24"/>
        </w:rPr>
      </w:pPr>
      <w:r>
        <w:rPr>
          <w:rFonts w:hAnsi="宋体" w:cs="宋体"/>
          <w:b/>
          <w:bCs/>
          <w:sz w:val="24"/>
          <w:szCs w:val="24"/>
        </w:rPr>
        <w:t>12.</w:t>
      </w:r>
      <w:r>
        <w:rPr>
          <w:rFonts w:hint="eastAsia" w:hAnsi="宋体" w:cs="宋体"/>
          <w:b/>
          <w:sz w:val="24"/>
          <w:szCs w:val="24"/>
        </w:rPr>
        <w:t>知识产权</w:t>
      </w:r>
    </w:p>
    <w:p>
      <w:pPr>
        <w:pStyle w:val="11"/>
        <w:adjustRightInd w:val="0"/>
        <w:snapToGrid w:val="0"/>
        <w:spacing w:line="400" w:lineRule="atLeast"/>
        <w:ind w:firstLine="480" w:firstLineChars="200"/>
        <w:rPr>
          <w:rFonts w:hint="eastAsia" w:hAnsi="宋体" w:cs="宋体"/>
          <w:sz w:val="24"/>
          <w:szCs w:val="24"/>
        </w:rPr>
      </w:pPr>
      <w:r>
        <w:rPr>
          <w:rFonts w:hint="eastAsia" w:hAnsi="宋体" w:cs="宋体"/>
          <w:bCs/>
          <w:sz w:val="24"/>
          <w:szCs w:val="24"/>
        </w:rPr>
        <w:t>12.1</w:t>
      </w:r>
      <w:r>
        <w:rPr>
          <w:rFonts w:hint="eastAsia" w:hAnsi="宋体" w:cs="宋体"/>
          <w:sz w:val="24"/>
          <w:szCs w:val="24"/>
        </w:rPr>
        <w:t>乙方保证甲方不会因使用本合同货物而受到任何他人提出在知识产权方面的侵权指控，否则由乙方负责处理，并承担因此产生的所有费用及一切赔偿责任。</w:t>
      </w:r>
    </w:p>
    <w:p>
      <w:pPr>
        <w:pStyle w:val="11"/>
        <w:adjustRightInd w:val="0"/>
        <w:snapToGrid w:val="0"/>
        <w:spacing w:line="400" w:lineRule="atLeast"/>
        <w:ind w:firstLine="480" w:firstLineChars="200"/>
        <w:rPr>
          <w:rFonts w:hint="eastAsia" w:hAnsi="宋体" w:cs="宋体"/>
          <w:sz w:val="24"/>
          <w:szCs w:val="24"/>
        </w:rPr>
      </w:pPr>
      <w:r>
        <w:rPr>
          <w:rFonts w:hint="eastAsia" w:hAnsi="宋体" w:cs="宋体"/>
          <w:sz w:val="24"/>
          <w:szCs w:val="24"/>
        </w:rPr>
        <w:t>12.2 乙方针对甲方业务需求对商品货物进行创作设计所产生的知识产权归甲方所有，甲方针对商品货物进行的后续延伸创作所产生的知识产权归甲方所有。</w:t>
      </w:r>
    </w:p>
    <w:p>
      <w:pPr>
        <w:pStyle w:val="11"/>
        <w:adjustRightInd w:val="0"/>
        <w:snapToGrid w:val="0"/>
        <w:spacing w:line="400" w:lineRule="atLeast"/>
        <w:ind w:firstLine="480" w:firstLineChars="200"/>
        <w:rPr>
          <w:rFonts w:hint="eastAsia" w:hAnsi="宋体" w:cs="宋体"/>
          <w:sz w:val="24"/>
          <w:szCs w:val="24"/>
        </w:rPr>
      </w:pPr>
      <w:r>
        <w:rPr>
          <w:rFonts w:hint="eastAsia" w:hAnsi="宋体" w:cs="宋体"/>
          <w:sz w:val="24"/>
          <w:szCs w:val="24"/>
        </w:rPr>
        <w:t>12.3本条款下知识产权义务独立于本合同,不受本合同终止、解除或失效的影响。</w:t>
      </w:r>
    </w:p>
    <w:p>
      <w:pPr>
        <w:spacing w:line="400" w:lineRule="atLeast"/>
        <w:ind w:firstLine="482" w:firstLineChars="200"/>
        <w:rPr>
          <w:rFonts w:hint="eastAsia" w:ascii="宋体" w:hAnsi="宋体" w:cs="宋体"/>
          <w:b/>
          <w:sz w:val="24"/>
          <w:szCs w:val="24"/>
        </w:rPr>
      </w:pPr>
      <w:r>
        <w:rPr>
          <w:rFonts w:ascii="宋体" w:hAnsi="宋体" w:cs="宋体"/>
          <w:b/>
          <w:bCs/>
          <w:sz w:val="24"/>
          <w:szCs w:val="24"/>
        </w:rPr>
        <w:t>13.</w:t>
      </w:r>
      <w:r>
        <w:rPr>
          <w:rFonts w:hint="eastAsia" w:ascii="宋体" w:hAnsi="宋体" w:cs="宋体"/>
          <w:b/>
          <w:sz w:val="24"/>
          <w:szCs w:val="24"/>
        </w:rPr>
        <w:t>违约与赔偿</w:t>
      </w:r>
    </w:p>
    <w:p>
      <w:pPr>
        <w:pStyle w:val="11"/>
        <w:adjustRightInd w:val="0"/>
        <w:snapToGrid w:val="0"/>
        <w:spacing w:line="400" w:lineRule="atLeast"/>
        <w:ind w:firstLine="480" w:firstLineChars="200"/>
        <w:rPr>
          <w:rFonts w:hint="eastAsia" w:hAnsi="宋体" w:cs="宋体"/>
          <w:sz w:val="24"/>
          <w:szCs w:val="24"/>
        </w:rPr>
      </w:pPr>
      <w:r>
        <w:rPr>
          <w:rFonts w:hint="eastAsia" w:hAnsi="宋体" w:cs="宋体"/>
          <w:sz w:val="24"/>
          <w:szCs w:val="24"/>
        </w:rPr>
        <w:t>13.1乙方迟延交货，自交货期限届满之次日起，每迟延一日，乙方应向甲方支付合同总价款 xx ‰的违约金。迟延超过 xx日，甲方享有全部或部分解除本合同的选择权，前述违约金累计至实际交货日或合同解除日,合同解除日为解除通知到达乙方之日。</w:t>
      </w:r>
    </w:p>
    <w:p>
      <w:pPr>
        <w:pStyle w:val="11"/>
        <w:adjustRightInd w:val="0"/>
        <w:snapToGrid w:val="0"/>
        <w:spacing w:line="400" w:lineRule="atLeast"/>
        <w:ind w:firstLine="480" w:firstLineChars="200"/>
        <w:rPr>
          <w:rFonts w:hint="eastAsia" w:hAnsi="宋体" w:cs="宋体"/>
          <w:sz w:val="24"/>
          <w:szCs w:val="24"/>
        </w:rPr>
      </w:pPr>
      <w:r>
        <w:rPr>
          <w:rFonts w:hint="eastAsia" w:hAnsi="宋体" w:cs="宋体"/>
          <w:sz w:val="24"/>
          <w:szCs w:val="24"/>
        </w:rPr>
        <w:t>13.2乙方怠于或拒绝履行合同约定的质量保证和售后服务义务，或者履行义务不符合本合同约定，每出现一次，应向甲方支付合同总价款 xx %的违约金，该违约金不因乙方事后纠正而得以免除。</w:t>
      </w:r>
    </w:p>
    <w:p>
      <w:pPr>
        <w:pStyle w:val="11"/>
        <w:adjustRightInd w:val="0"/>
        <w:snapToGrid w:val="0"/>
        <w:spacing w:line="400" w:lineRule="atLeast"/>
        <w:ind w:firstLine="480" w:firstLineChars="200"/>
        <w:rPr>
          <w:rFonts w:hint="eastAsia" w:hAnsi="宋体" w:cs="宋体"/>
          <w:sz w:val="24"/>
          <w:szCs w:val="24"/>
        </w:rPr>
      </w:pPr>
      <w:r>
        <w:rPr>
          <w:rFonts w:hint="eastAsia" w:hAnsi="宋体" w:cs="宋体"/>
          <w:sz w:val="24"/>
          <w:szCs w:val="24"/>
        </w:rPr>
        <w:t>13.3若货物经验收不符合本合同约定，则乙方应按不符合部分货物价款的xx %向甲方支付违约金；若货物经乙方更换或修复后，经第二次检验仍不符合本合同约定，则前述违约金调增为xx %，同时甲方享有全部或部分解除本合同的选择权，合同解除日为解除通知到达乙方之日。</w:t>
      </w:r>
    </w:p>
    <w:p>
      <w:pPr>
        <w:pStyle w:val="11"/>
        <w:adjustRightInd w:val="0"/>
        <w:snapToGrid w:val="0"/>
        <w:spacing w:line="400" w:lineRule="atLeast"/>
        <w:ind w:firstLine="480" w:firstLineChars="200"/>
        <w:rPr>
          <w:rFonts w:hint="eastAsia" w:hAnsi="宋体" w:cs="宋体"/>
          <w:sz w:val="24"/>
          <w:szCs w:val="24"/>
        </w:rPr>
      </w:pPr>
      <w:r>
        <w:rPr>
          <w:rFonts w:hint="eastAsia" w:hAnsi="宋体" w:cs="宋体"/>
          <w:sz w:val="24"/>
          <w:szCs w:val="24"/>
        </w:rPr>
        <w:t>13.4乙方应对违约而导致的甲方损失或约定违约金不足以弥补甲方损失的部分进行赔偿，该等损失包括但不限于实际损失、可得利益损失、第三方索赔以及由此产生的律师费、诉讼费等。</w:t>
      </w:r>
    </w:p>
    <w:p>
      <w:pPr>
        <w:pStyle w:val="11"/>
        <w:adjustRightInd w:val="0"/>
        <w:snapToGrid w:val="0"/>
        <w:spacing w:line="400" w:lineRule="atLeast"/>
        <w:ind w:firstLine="480" w:firstLineChars="200"/>
        <w:rPr>
          <w:rFonts w:hint="eastAsia" w:hAnsi="宋体" w:cs="宋体"/>
          <w:sz w:val="24"/>
          <w:szCs w:val="24"/>
        </w:rPr>
      </w:pPr>
      <w:r>
        <w:rPr>
          <w:rFonts w:hint="eastAsia" w:hAnsi="宋体" w:cs="宋体"/>
          <w:sz w:val="24"/>
          <w:szCs w:val="24"/>
        </w:rPr>
        <w:t>13.5若乙方收到甲方以书面形式发出违约索赔通知，应在 xx日内将书面处理意见或解决方案回复甲方，未回复视为接受甲方索赔要求。</w:t>
      </w:r>
    </w:p>
    <w:p>
      <w:pPr>
        <w:pStyle w:val="11"/>
        <w:adjustRightInd w:val="0"/>
        <w:snapToGrid w:val="0"/>
        <w:spacing w:line="400" w:lineRule="atLeast"/>
        <w:ind w:firstLine="480" w:firstLineChars="200"/>
        <w:rPr>
          <w:rFonts w:hint="eastAsia" w:hAnsi="宋体" w:cs="宋体"/>
          <w:sz w:val="24"/>
          <w:szCs w:val="24"/>
        </w:rPr>
      </w:pPr>
      <w:r>
        <w:rPr>
          <w:rFonts w:hint="eastAsia" w:hAnsi="宋体" w:cs="宋体"/>
          <w:sz w:val="24"/>
          <w:szCs w:val="24"/>
        </w:rPr>
        <w:t>13.6在乙方违约情况下，其应向甲方承担的违约金和损失赔偿，甲方有权从未付乙方款项中直接扣抵。</w:t>
      </w:r>
    </w:p>
    <w:p>
      <w:pPr>
        <w:snapToGrid w:val="0"/>
        <w:spacing w:before="120" w:beforeLines="50" w:line="400" w:lineRule="atLeast"/>
        <w:ind w:left="105" w:leftChars="50" w:firstLine="480" w:firstLineChars="200"/>
        <w:rPr>
          <w:rFonts w:hint="eastAsia" w:ascii="宋体" w:hAnsi="宋体" w:cs="宋体"/>
          <w:sz w:val="24"/>
          <w:szCs w:val="24"/>
        </w:rPr>
      </w:pPr>
      <w:r>
        <w:rPr>
          <w:rFonts w:hint="eastAsia" w:ascii="宋体" w:hAnsi="宋体" w:cs="宋体"/>
          <w:sz w:val="24"/>
          <w:szCs w:val="24"/>
        </w:rPr>
        <w:t>13.7若乙方违反合规承诺，买方有权选择全部或部分解除合同，乙方对解除合同给买方造成的所有损失予以赔偿，包括但不限于因此导致甲方被调查、被停工、被索赔以及甲方在有限期间内以合理价格采取的必要补救措施等事项所发生的费用。</w:t>
      </w:r>
    </w:p>
    <w:p>
      <w:pPr>
        <w:snapToGrid w:val="0"/>
        <w:spacing w:before="120" w:beforeLines="50" w:line="400" w:lineRule="atLeast"/>
        <w:ind w:left="105" w:leftChars="50" w:firstLine="482" w:firstLineChars="200"/>
        <w:rPr>
          <w:rFonts w:hint="eastAsia" w:ascii="宋体" w:hAnsi="宋体" w:cs="宋体"/>
          <w:b/>
          <w:sz w:val="24"/>
          <w:szCs w:val="24"/>
        </w:rPr>
      </w:pPr>
      <w:bookmarkStart w:id="39" w:name="_Toc12670"/>
      <w:r>
        <w:rPr>
          <w:rFonts w:hint="eastAsia" w:ascii="宋体" w:hAnsi="宋体" w:cs="宋体"/>
          <w:b/>
          <w:sz w:val="24"/>
          <w:szCs w:val="24"/>
        </w:rPr>
        <w:t>14.合规承诺</w:t>
      </w:r>
      <w:bookmarkEnd w:id="39"/>
    </w:p>
    <w:p>
      <w:pPr>
        <w:keepNext/>
        <w:snapToGrid w:val="0"/>
        <w:spacing w:line="400" w:lineRule="atLeast"/>
        <w:ind w:firstLine="480" w:firstLineChars="200"/>
        <w:rPr>
          <w:rFonts w:hint="eastAsia" w:ascii="宋体" w:hAnsi="宋体" w:cs="宋体"/>
          <w:sz w:val="24"/>
          <w:szCs w:val="24"/>
        </w:rPr>
      </w:pPr>
      <w:r>
        <w:rPr>
          <w:rFonts w:hint="eastAsia" w:ascii="宋体" w:hAnsi="宋体" w:cs="宋体"/>
          <w:sz w:val="24"/>
          <w:szCs w:val="24"/>
        </w:rPr>
        <w:t>14.1双方均不得向对方或对方经办人或其他相关人员索要、收受、提供、给予合同约定外的任何利益，包括但不限于明扣、暗扣、现金、购物卡、实物、有价证券、旅游或其他非物质性利益等。</w:t>
      </w:r>
    </w:p>
    <w:p>
      <w:pPr>
        <w:spacing w:line="400" w:lineRule="atLeast"/>
        <w:ind w:firstLine="480" w:firstLineChars="200"/>
        <w:rPr>
          <w:rFonts w:hint="eastAsia" w:ascii="宋体" w:hAnsi="宋体" w:cs="宋体"/>
          <w:sz w:val="24"/>
          <w:szCs w:val="24"/>
        </w:rPr>
      </w:pPr>
      <w:r>
        <w:rPr>
          <w:rFonts w:hint="eastAsia" w:ascii="宋体" w:hAnsi="宋体" w:cs="宋体"/>
          <w:sz w:val="24"/>
          <w:szCs w:val="24"/>
        </w:rPr>
        <w:t>14.2双方保证已经就以上承诺内容与双方的管理层、董事、一般管理人员、经办人或其他相关人员进行了充分的沟通，并确保上述人员遵守本承诺条款的要求。</w:t>
      </w:r>
    </w:p>
    <w:p>
      <w:pPr>
        <w:widowControl/>
        <w:spacing w:line="400" w:lineRule="atLeast"/>
        <w:ind w:firstLine="482" w:firstLineChars="200"/>
        <w:rPr>
          <w:rFonts w:hint="eastAsia" w:ascii="宋体" w:hAnsi="宋体" w:cs="宋体"/>
          <w:b/>
          <w:sz w:val="24"/>
          <w:szCs w:val="24"/>
        </w:rPr>
      </w:pPr>
      <w:r>
        <w:rPr>
          <w:rFonts w:hint="eastAsia" w:ascii="宋体" w:hAnsi="宋体" w:cs="宋体"/>
          <w:b/>
          <w:sz w:val="24"/>
          <w:szCs w:val="24"/>
        </w:rPr>
        <w:t>15.不可抗力</w:t>
      </w:r>
    </w:p>
    <w:p>
      <w:pPr>
        <w:spacing w:before="120" w:beforeLines="50" w:line="400" w:lineRule="atLeast"/>
        <w:ind w:firstLine="480" w:firstLineChars="200"/>
        <w:rPr>
          <w:rFonts w:hint="eastAsia" w:ascii="宋体" w:hAnsi="宋体" w:cs="宋体"/>
          <w:sz w:val="24"/>
          <w:szCs w:val="24"/>
        </w:rPr>
      </w:pPr>
      <w:r>
        <w:rPr>
          <w:rFonts w:hint="eastAsia" w:ascii="宋体" w:hAnsi="宋体" w:cs="宋体"/>
          <w:sz w:val="24"/>
          <w:szCs w:val="24"/>
        </w:rPr>
        <w:t>15.1如果任何一方因不可抗力（战争，严重火灾、台风、地震、洪水以及其他任何不能预见、不能避免且不能克服的事件）影响无法履行合同义务或延迟履行合同义务，则受影响的一方应在事故发生后3个工作日内书面通知另一方，说明事故情况和延迟原因。在不可抗力存在的期间内，合同工作暂停，受事故影响的一方对另一方的损失不负有责任。</w:t>
      </w:r>
    </w:p>
    <w:p>
      <w:pPr>
        <w:pStyle w:val="11"/>
        <w:adjustRightInd w:val="0"/>
        <w:snapToGrid w:val="0"/>
        <w:spacing w:line="400" w:lineRule="atLeast"/>
        <w:ind w:firstLine="480" w:firstLineChars="200"/>
        <w:rPr>
          <w:rFonts w:hint="eastAsia" w:hAnsi="宋体" w:cs="宋体"/>
          <w:sz w:val="24"/>
          <w:szCs w:val="24"/>
        </w:rPr>
      </w:pPr>
    </w:p>
    <w:p>
      <w:pPr>
        <w:spacing w:line="400" w:lineRule="atLeast"/>
        <w:ind w:firstLine="482" w:firstLineChars="200"/>
        <w:rPr>
          <w:rFonts w:hint="eastAsia" w:ascii="宋体" w:hAnsi="宋体" w:cs="宋体"/>
          <w:sz w:val="24"/>
          <w:szCs w:val="24"/>
        </w:rPr>
      </w:pPr>
      <w:r>
        <w:rPr>
          <w:rFonts w:ascii="宋体" w:hAnsi="宋体" w:cs="宋体"/>
          <w:b/>
          <w:bCs/>
          <w:sz w:val="24"/>
          <w:szCs w:val="24"/>
        </w:rPr>
        <w:t>1</w:t>
      </w:r>
      <w:r>
        <w:rPr>
          <w:rFonts w:hint="eastAsia" w:ascii="宋体" w:hAnsi="宋体" w:cs="宋体"/>
          <w:b/>
          <w:bCs/>
          <w:sz w:val="24"/>
          <w:szCs w:val="24"/>
        </w:rPr>
        <w:t>6</w:t>
      </w:r>
      <w:r>
        <w:rPr>
          <w:rFonts w:ascii="宋体" w:hAnsi="宋体" w:cs="宋体"/>
          <w:b/>
          <w:bCs/>
          <w:sz w:val="24"/>
          <w:szCs w:val="24"/>
        </w:rPr>
        <w:t>.</w:t>
      </w:r>
      <w:r>
        <w:rPr>
          <w:rFonts w:hint="eastAsia" w:ascii="宋体" w:hAnsi="宋体" w:cs="宋体"/>
          <w:b/>
          <w:sz w:val="24"/>
          <w:szCs w:val="24"/>
        </w:rPr>
        <w:t>争议解决：</w:t>
      </w:r>
    </w:p>
    <w:p>
      <w:pPr>
        <w:snapToGrid w:val="0"/>
        <w:spacing w:before="120" w:beforeLines="50" w:line="400" w:lineRule="atLeast"/>
        <w:ind w:firstLine="480" w:firstLineChars="200"/>
        <w:jc w:val="left"/>
        <w:rPr>
          <w:rFonts w:hint="eastAsia" w:ascii="宋体" w:hAnsi="宋体" w:cs="宋体"/>
          <w:sz w:val="24"/>
          <w:szCs w:val="24"/>
        </w:rPr>
      </w:pPr>
      <w:r>
        <w:rPr>
          <w:rFonts w:hint="eastAsia" w:ascii="宋体" w:hAnsi="宋体" w:cs="宋体"/>
          <w:sz w:val="24"/>
          <w:szCs w:val="24"/>
        </w:rPr>
        <w:t>16.1凡因履行本合同发生的争议，双方应协商解决。若双方协商无法达成一致，则</w:t>
      </w:r>
      <w:r>
        <w:rPr>
          <w:rFonts w:hint="eastAsia" w:ascii="宋体" w:hAnsi="宋体" w:cs="宋体"/>
          <w:sz w:val="24"/>
          <w:szCs w:val="24"/>
        </w:rPr>
        <w:sym w:font="Wingdings 2" w:char="00A3"/>
      </w:r>
      <w:r>
        <w:rPr>
          <w:rFonts w:hint="eastAsia" w:ascii="宋体" w:hAnsi="宋体" w:cs="宋体"/>
          <w:sz w:val="24"/>
          <w:szCs w:val="24"/>
        </w:rPr>
        <w:t>任何一方提起的诉讼均由甲方所在地有管辖权的人民法院管辖。</w:t>
      </w:r>
      <w:r>
        <w:rPr>
          <w:rFonts w:hint="eastAsia" w:ascii="宋体" w:hAnsi="宋体" w:cs="宋体"/>
          <w:sz w:val="24"/>
          <w:szCs w:val="24"/>
        </w:rPr>
        <w:sym w:font="Wingdings 2" w:char="00A3"/>
      </w:r>
      <w:r>
        <w:rPr>
          <w:rFonts w:hint="eastAsia" w:ascii="宋体" w:hAnsi="宋体" w:cs="宋体"/>
          <w:sz w:val="24"/>
          <w:szCs w:val="24"/>
        </w:rPr>
        <w:t>任何一方可将该争议提交</w:t>
      </w:r>
      <w:r>
        <w:rPr>
          <w:rFonts w:hint="eastAsia" w:ascii="宋体" w:hAnsi="宋体" w:cs="宋体"/>
          <w:sz w:val="24"/>
          <w:szCs w:val="24"/>
          <w:u w:val="single"/>
        </w:rPr>
        <w:t xml:space="preserve">        </w:t>
      </w:r>
      <w:r>
        <w:rPr>
          <w:rFonts w:hint="eastAsia" w:ascii="宋体" w:hAnsi="宋体" w:cs="宋体"/>
          <w:sz w:val="24"/>
        </w:rPr>
        <w:t>仲裁委员会进行仲裁。</w:t>
      </w:r>
    </w:p>
    <w:p>
      <w:pPr>
        <w:spacing w:before="120" w:beforeLines="50" w:line="400" w:lineRule="atLeast"/>
        <w:ind w:firstLine="482" w:firstLineChars="200"/>
        <w:jc w:val="left"/>
        <w:rPr>
          <w:rFonts w:hint="eastAsia" w:ascii="仿宋" w:hAnsi="仿宋" w:eastAsia="仿宋" w:cs="仿宋"/>
          <w:b/>
          <w:sz w:val="24"/>
          <w:szCs w:val="24"/>
        </w:rPr>
      </w:pPr>
      <w:r>
        <w:rPr>
          <w:rFonts w:hint="eastAsia" w:ascii="宋体" w:hAnsi="宋体" w:cs="宋体"/>
          <w:b/>
          <w:sz w:val="24"/>
          <w:szCs w:val="24"/>
        </w:rPr>
        <w:t>17.通知与送达</w:t>
      </w:r>
    </w:p>
    <w:p>
      <w:pPr>
        <w:snapToGrid w:val="0"/>
        <w:spacing w:before="120" w:beforeLines="50" w:line="400" w:lineRule="atLeast"/>
        <w:ind w:firstLine="480" w:firstLineChars="200"/>
        <w:rPr>
          <w:rFonts w:hint="eastAsia" w:ascii="宋体" w:hAnsi="宋体" w:cs="宋体"/>
          <w:sz w:val="24"/>
          <w:szCs w:val="24"/>
        </w:rPr>
      </w:pPr>
      <w:r>
        <w:rPr>
          <w:rFonts w:hint="eastAsia" w:ascii="宋体" w:hAnsi="宋体" w:cs="宋体"/>
          <w:sz w:val="24"/>
          <w:szCs w:val="24"/>
        </w:rPr>
        <w:t>17.1任何一方发出的书面通知（应以合同语言书就）及文件，均应以信函邮寄或电子邮件方式送达至本合同所列的地址并以到达接收方地址或接收方服务器时视为送达。任一方变更接收地址，均应及时书面通知另一方，否则视为未变更。</w:t>
      </w:r>
    </w:p>
    <w:p>
      <w:pPr>
        <w:snapToGrid w:val="0"/>
        <w:spacing w:before="120" w:beforeLines="50" w:line="400" w:lineRule="atLeast"/>
        <w:ind w:firstLine="240" w:firstLineChars="10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sym w:font="Wingdings 2" w:char="00A3"/>
      </w:r>
      <w:r>
        <w:rPr>
          <w:rFonts w:hint="eastAsia" w:ascii="宋体" w:hAnsi="宋体" w:cs="宋体"/>
          <w:sz w:val="24"/>
          <w:szCs w:val="24"/>
        </w:rPr>
        <w:t>对本合同涉及的双方分歧、索赔与其他争议事项的书面通知或文件，除按前述方式向对方合同联系人送达外，双方确认还须将相关通知或文件发送至以下邮箱：</w:t>
      </w:r>
    </w:p>
    <w:p>
      <w:pPr>
        <w:snapToGrid w:val="0"/>
        <w:spacing w:before="120" w:beforeLines="50" w:line="400" w:lineRule="atLeast"/>
        <w:ind w:firstLine="420" w:firstLineChars="200"/>
        <w:rPr>
          <w:rFonts w:hint="eastAsia" w:ascii="宋体" w:hAnsi="宋体" w:cs="宋体"/>
          <w:sz w:val="24"/>
          <w:szCs w:val="24"/>
          <w:u w:val="single"/>
        </w:rPr>
      </w:pPr>
      <w:r>
        <w:fldChar w:fldCharType="begin"/>
      </w:r>
      <w:r>
        <w:instrText xml:space="preserve"> HYPERLINK "mailto:卖方邮箱【xushuang.sf@crrcgc.cc】" </w:instrText>
      </w:r>
      <w:r>
        <w:fldChar w:fldCharType="separate"/>
      </w:r>
      <w:r>
        <w:rPr>
          <w:rFonts w:hint="eastAsia" w:ascii="宋体" w:hAnsi="宋体" w:cs="宋体"/>
          <w:sz w:val="24"/>
          <w:szCs w:val="24"/>
        </w:rPr>
        <w:t>乙方邮箱：</w:t>
      </w:r>
      <w:r>
        <w:rPr>
          <w:rFonts w:hint="eastAsia" w:ascii="宋体" w:hAnsi="宋体" w:cs="宋体"/>
          <w:sz w:val="24"/>
          <w:szCs w:val="24"/>
        </w:rPr>
        <w:fldChar w:fldCharType="end"/>
      </w:r>
      <w:r>
        <w:rPr>
          <w:rFonts w:hint="eastAsia" w:ascii="宋体" w:hAnsi="宋体" w:cs="宋体"/>
          <w:sz w:val="24"/>
          <w:szCs w:val="24"/>
          <w:u w:val="single"/>
        </w:rPr>
        <w:t xml:space="preserve">         </w:t>
      </w:r>
      <w:r>
        <w:rPr>
          <w:rFonts w:hint="eastAsia" w:ascii="宋体" w:hAnsi="宋体" w:cs="宋体"/>
          <w:sz w:val="24"/>
          <w:szCs w:val="24"/>
        </w:rPr>
        <w:t>，联系人：</w:t>
      </w:r>
      <w:r>
        <w:rPr>
          <w:rFonts w:hint="eastAsia" w:ascii="宋体" w:hAnsi="宋体" w:cs="宋体"/>
          <w:sz w:val="24"/>
          <w:szCs w:val="24"/>
          <w:u w:val="single"/>
        </w:rPr>
        <w:t xml:space="preserve">          </w:t>
      </w:r>
      <w:r>
        <w:rPr>
          <w:rFonts w:hint="eastAsia" w:ascii="宋体" w:hAnsi="宋体" w:cs="宋体"/>
          <w:sz w:val="24"/>
          <w:szCs w:val="24"/>
        </w:rPr>
        <w:t>，联系电话：</w:t>
      </w:r>
      <w:r>
        <w:rPr>
          <w:rFonts w:hint="eastAsia" w:ascii="宋体" w:hAnsi="宋体" w:cs="宋体"/>
          <w:sz w:val="24"/>
          <w:szCs w:val="24"/>
          <w:u w:val="single"/>
        </w:rPr>
        <w:t xml:space="preserve">          </w:t>
      </w:r>
    </w:p>
    <w:p>
      <w:pPr>
        <w:snapToGrid w:val="0"/>
        <w:spacing w:before="120" w:beforeLines="50" w:line="400" w:lineRule="atLeast"/>
        <w:ind w:firstLine="480" w:firstLineChars="200"/>
        <w:rPr>
          <w:rFonts w:hint="eastAsia" w:ascii="宋体" w:hAnsi="宋体" w:cs="宋体"/>
          <w:sz w:val="24"/>
          <w:szCs w:val="24"/>
          <w:u w:val="single"/>
        </w:rPr>
      </w:pPr>
      <w:r>
        <w:rPr>
          <w:rFonts w:hint="eastAsia" w:ascii="宋体" w:hAnsi="宋体" w:cs="宋体"/>
          <w:sz w:val="24"/>
          <w:szCs w:val="24"/>
        </w:rPr>
        <w:t>甲方邮箱：</w:t>
      </w:r>
      <w:r>
        <w:rPr>
          <w:rFonts w:hint="eastAsia" w:ascii="宋体" w:hAnsi="宋体" w:cs="宋体"/>
          <w:sz w:val="24"/>
          <w:szCs w:val="24"/>
          <w:u w:val="single"/>
        </w:rPr>
        <w:t xml:space="preserve">          </w:t>
      </w:r>
      <w:r>
        <w:rPr>
          <w:rFonts w:hint="eastAsia" w:ascii="宋体" w:hAnsi="宋体" w:cs="宋体"/>
          <w:sz w:val="24"/>
          <w:szCs w:val="24"/>
        </w:rPr>
        <w:t>，联系人：</w:t>
      </w:r>
      <w:r>
        <w:rPr>
          <w:rFonts w:hint="eastAsia" w:ascii="宋体" w:hAnsi="宋体" w:cs="宋体"/>
          <w:sz w:val="24"/>
          <w:szCs w:val="24"/>
          <w:u w:val="single"/>
        </w:rPr>
        <w:t xml:space="preserve">          </w:t>
      </w:r>
      <w:r>
        <w:rPr>
          <w:rFonts w:hint="eastAsia" w:ascii="宋体" w:hAnsi="宋体" w:cs="宋体"/>
          <w:sz w:val="24"/>
          <w:szCs w:val="24"/>
        </w:rPr>
        <w:t>，联系电话：</w:t>
      </w:r>
      <w:r>
        <w:rPr>
          <w:rFonts w:hint="eastAsia" w:ascii="宋体" w:hAnsi="宋体" w:cs="宋体"/>
          <w:sz w:val="24"/>
          <w:szCs w:val="24"/>
          <w:u w:val="single"/>
        </w:rPr>
        <w:t xml:space="preserve">          </w:t>
      </w:r>
    </w:p>
    <w:p>
      <w:pPr>
        <w:snapToGrid w:val="0"/>
        <w:spacing w:before="120" w:beforeLines="50" w:line="400" w:lineRule="atLeast"/>
        <w:ind w:firstLine="480" w:firstLineChars="200"/>
        <w:rPr>
          <w:rFonts w:hint="eastAsia" w:ascii="宋体" w:hAnsi="宋体" w:cs="宋体"/>
          <w:sz w:val="24"/>
          <w:szCs w:val="24"/>
        </w:rPr>
      </w:pPr>
      <w:r>
        <w:rPr>
          <w:rFonts w:hint="eastAsia" w:ascii="宋体" w:hAnsi="宋体" w:cs="宋体"/>
          <w:sz w:val="24"/>
          <w:szCs w:val="24"/>
        </w:rPr>
        <w:t>17.2除非通知中另有规定，接收方均应在收到通知后3个工作日内书面回复通知方，未答复将视为该通知已被确认并接受，通知方可按通知处理相关事宜。</w:t>
      </w:r>
    </w:p>
    <w:p>
      <w:pPr>
        <w:spacing w:line="400" w:lineRule="atLeast"/>
        <w:ind w:firstLine="482" w:firstLineChars="200"/>
        <w:rPr>
          <w:rFonts w:hint="eastAsia" w:ascii="宋体" w:hAnsi="宋体" w:cs="宋体"/>
          <w:b/>
          <w:sz w:val="24"/>
          <w:szCs w:val="24"/>
        </w:rPr>
      </w:pPr>
      <w:r>
        <w:rPr>
          <w:rFonts w:hint="eastAsia" w:ascii="宋体" w:hAnsi="宋体" w:cs="宋体"/>
          <w:b/>
          <w:sz w:val="24"/>
          <w:szCs w:val="24"/>
        </w:rPr>
        <w:t>18.其他：</w:t>
      </w:r>
    </w:p>
    <w:p>
      <w:pPr>
        <w:spacing w:before="120" w:beforeLines="50" w:line="400" w:lineRule="atLeast"/>
        <w:ind w:firstLine="480" w:firstLineChars="200"/>
        <w:rPr>
          <w:rFonts w:hint="eastAsia" w:ascii="宋体" w:hAnsi="宋体" w:cs="宋体"/>
          <w:sz w:val="24"/>
          <w:szCs w:val="24"/>
        </w:rPr>
      </w:pPr>
      <w:r>
        <w:rPr>
          <w:rFonts w:hint="eastAsia" w:ascii="宋体" w:hAnsi="宋体" w:cs="宋体"/>
          <w:sz w:val="24"/>
          <w:szCs w:val="24"/>
        </w:rPr>
        <w:t>18.1本合同未尽事宜或需要变更的部分，以双方签订补充协议为准。</w:t>
      </w:r>
    </w:p>
    <w:p>
      <w:pPr>
        <w:spacing w:before="120" w:beforeLines="50" w:line="400" w:lineRule="atLeast"/>
        <w:ind w:firstLine="480" w:firstLineChars="200"/>
        <w:rPr>
          <w:rFonts w:hint="eastAsia" w:ascii="宋体" w:hAnsi="宋体" w:cs="宋体"/>
          <w:sz w:val="24"/>
          <w:szCs w:val="24"/>
        </w:rPr>
      </w:pPr>
      <w:r>
        <w:rPr>
          <w:rFonts w:hint="eastAsia" w:ascii="宋体" w:hAnsi="宋体" w:cs="宋体"/>
          <w:sz w:val="24"/>
          <w:szCs w:val="24"/>
        </w:rPr>
        <w:t>18.2本合同附件与本合同具有同等效力。</w:t>
      </w:r>
    </w:p>
    <w:p>
      <w:pPr>
        <w:spacing w:before="120" w:beforeLines="50" w:line="400" w:lineRule="atLeast"/>
        <w:ind w:firstLine="480" w:firstLineChars="200"/>
        <w:rPr>
          <w:rFonts w:hint="eastAsia" w:ascii="宋体" w:hAnsi="宋体" w:cs="宋体"/>
          <w:sz w:val="24"/>
          <w:szCs w:val="24"/>
        </w:rPr>
      </w:pPr>
      <w:r>
        <w:rPr>
          <w:rFonts w:hint="eastAsia" w:ascii="宋体" w:hAnsi="宋体" w:cs="宋体"/>
          <w:sz w:val="24"/>
          <w:szCs w:val="24"/>
        </w:rPr>
        <w:t>18.3乙方不得擅自将甲方的品牌（包括但不限于商标、字号、标识等）内容用于广告宣传或业务推销等活动；若需使用，需经甲方书面授权，并事先将宣传样本等有关内容提交甲方确认。否则，甲方有权解除合同，并要求乙方立即停止一切宣传等活动，积极消除对甲方造成的不良影响，向甲方一次性支付合同总额X%的违约金，该违约金不足以弥补买方损失的，乙方还应另外予以赔偿。同时，乙方应对其自身行为承担全部法律责任。</w:t>
      </w:r>
    </w:p>
    <w:p>
      <w:pPr>
        <w:spacing w:line="400" w:lineRule="atLeast"/>
        <w:ind w:firstLine="482" w:firstLineChars="200"/>
        <w:rPr>
          <w:rFonts w:hint="eastAsia" w:ascii="宋体" w:hAnsi="宋体" w:cs="宋体"/>
          <w:sz w:val="24"/>
          <w:szCs w:val="24"/>
        </w:rPr>
      </w:pPr>
      <w:r>
        <w:rPr>
          <w:rFonts w:ascii="宋体" w:hAnsi="宋体" w:cs="宋体"/>
          <w:b/>
          <w:bCs/>
          <w:sz w:val="24"/>
          <w:szCs w:val="24"/>
        </w:rPr>
        <w:t>1</w:t>
      </w:r>
      <w:r>
        <w:rPr>
          <w:rFonts w:hint="eastAsia" w:ascii="宋体" w:hAnsi="宋体" w:cs="宋体"/>
          <w:b/>
          <w:bCs/>
          <w:sz w:val="24"/>
          <w:szCs w:val="24"/>
        </w:rPr>
        <w:t>9</w:t>
      </w:r>
      <w:r>
        <w:rPr>
          <w:rFonts w:ascii="宋体" w:hAnsi="宋体" w:cs="宋体"/>
          <w:b/>
          <w:bCs/>
          <w:sz w:val="24"/>
          <w:szCs w:val="24"/>
        </w:rPr>
        <w:t>.</w:t>
      </w:r>
      <w:r>
        <w:rPr>
          <w:rFonts w:hint="eastAsia" w:ascii="宋体" w:hAnsi="宋体" w:cs="宋体"/>
          <w:b/>
          <w:sz w:val="24"/>
          <w:szCs w:val="24"/>
        </w:rPr>
        <w:t>合同生效：</w:t>
      </w:r>
      <w:bookmarkStart w:id="40" w:name="sfci_note17"/>
      <w:bookmarkEnd w:id="40"/>
    </w:p>
    <w:p>
      <w:pPr>
        <w:spacing w:before="120" w:beforeLines="50" w:line="400" w:lineRule="atLeast"/>
        <w:ind w:left="105" w:leftChars="50" w:firstLine="480" w:firstLineChars="200"/>
        <w:rPr>
          <w:rFonts w:hint="eastAsia" w:ascii="宋体" w:hAnsi="宋体" w:cs="宋体"/>
          <w:sz w:val="24"/>
          <w:szCs w:val="24"/>
        </w:rPr>
      </w:pPr>
      <w:r>
        <w:rPr>
          <w:rFonts w:hint="eastAsia" w:ascii="宋体" w:hAnsi="宋体" w:cs="宋体"/>
          <w:sz w:val="24"/>
          <w:szCs w:val="24"/>
        </w:rPr>
        <w:t>19.1本合同自双方□代表签字并加盖双方公章或合同专用章□加盖双方公章或合同专用章之日生效，至双方权利义务履行完毕之日终止。</w:t>
      </w:r>
      <w:r>
        <w:rPr>
          <w:rFonts w:hint="eastAsia" w:ascii="宋体" w:hAnsi="宋体" w:cs="宋体"/>
          <w:sz w:val="24"/>
          <w:szCs w:val="24"/>
        </w:rPr>
        <w:sym w:font="Wingdings 2" w:char="00A3"/>
      </w:r>
      <w:r>
        <w:rPr>
          <w:rFonts w:hint="eastAsia" w:ascii="宋体" w:hAnsi="宋体" w:cs="宋体"/>
          <w:sz w:val="24"/>
          <w:szCs w:val="24"/>
        </w:rPr>
        <w:t>本合同一式</w:t>
      </w:r>
      <w:r>
        <w:rPr>
          <w:rFonts w:hint="eastAsia" w:ascii="宋体" w:hAnsi="宋体" w:cs="宋体"/>
          <w:sz w:val="24"/>
          <w:szCs w:val="24"/>
          <w:u w:val="single"/>
        </w:rPr>
        <w:t>XX</w:t>
      </w:r>
      <w:r>
        <w:rPr>
          <w:rFonts w:hint="eastAsia" w:ascii="宋体" w:hAnsi="宋体" w:cs="宋体"/>
          <w:sz w:val="24"/>
          <w:szCs w:val="24"/>
        </w:rPr>
        <w:t>份（甲方执</w:t>
      </w:r>
      <w:r>
        <w:rPr>
          <w:rFonts w:hint="eastAsia" w:ascii="宋体" w:hAnsi="宋体" w:cs="宋体"/>
          <w:sz w:val="24"/>
          <w:szCs w:val="24"/>
          <w:u w:val="single"/>
        </w:rPr>
        <w:t>X</w:t>
      </w:r>
      <w:r>
        <w:rPr>
          <w:rFonts w:hint="eastAsia" w:ascii="宋体" w:hAnsi="宋体" w:cs="宋体"/>
          <w:sz w:val="24"/>
          <w:szCs w:val="24"/>
        </w:rPr>
        <w:t>份，乙方执</w:t>
      </w:r>
      <w:r>
        <w:rPr>
          <w:rFonts w:hint="eastAsia" w:ascii="宋体" w:hAnsi="宋体" w:cs="宋体"/>
          <w:sz w:val="24"/>
          <w:szCs w:val="24"/>
          <w:u w:val="single"/>
        </w:rPr>
        <w:t>XX</w:t>
      </w:r>
      <w:r>
        <w:rPr>
          <w:rFonts w:hint="eastAsia" w:ascii="宋体" w:hAnsi="宋体" w:cs="宋体"/>
          <w:sz w:val="24"/>
          <w:szCs w:val="24"/>
        </w:rPr>
        <w:t>份），具有同等法律效力。</w:t>
      </w:r>
    </w:p>
    <w:p>
      <w:pPr>
        <w:tabs>
          <w:tab w:val="left" w:pos="3180"/>
        </w:tabs>
        <w:spacing w:before="120" w:beforeLines="50" w:line="400" w:lineRule="atLeast"/>
        <w:ind w:left="105" w:leftChars="50" w:firstLine="480" w:firstLineChars="200"/>
        <w:rPr>
          <w:rFonts w:hint="eastAsia" w:ascii="宋体" w:hAnsi="宋体" w:cs="宋体"/>
          <w:sz w:val="24"/>
          <w:szCs w:val="24"/>
        </w:rPr>
      </w:pPr>
      <w:r>
        <w:rPr>
          <w:rFonts w:hint="eastAsia" w:ascii="宋体" w:hAnsi="宋体" w:cs="宋体"/>
          <w:sz w:val="24"/>
          <w:szCs w:val="24"/>
        </w:rPr>
        <w:t>19.2本合同正文均系打印文字，若出现非打印文字的修改或添加，均须经双方代表签认并加盖双方印章，方被认为有效。</w:t>
      </w:r>
    </w:p>
    <w:p>
      <w:pPr>
        <w:tabs>
          <w:tab w:val="left" w:pos="3180"/>
        </w:tabs>
        <w:spacing w:before="120" w:beforeLines="50" w:line="400" w:lineRule="atLeast"/>
        <w:ind w:left="105" w:leftChars="50" w:firstLine="480" w:firstLineChars="200"/>
        <w:rPr>
          <w:rFonts w:hint="eastAsia" w:ascii="宋体" w:hAnsi="宋体" w:cs="宋体"/>
          <w:sz w:val="24"/>
          <w:szCs w:val="24"/>
        </w:rPr>
      </w:pPr>
      <w:r>
        <w:rPr>
          <w:rFonts w:hint="eastAsia" w:ascii="宋体" w:hAnsi="宋体" w:cs="宋体"/>
          <w:sz w:val="24"/>
          <w:szCs w:val="24"/>
        </w:rPr>
        <w:t>19.3本合同文本每页均以双方人员进行页签或以双方印章加盖骑缝章的方式进行确认，一方放弃前述确认方式的，视同认可并接受对方的确认，双方若因所执合同文本不同发生争议，则以被对方确认的合同文本为准。</w:t>
      </w:r>
    </w:p>
    <w:p>
      <w:pPr>
        <w:spacing w:line="400" w:lineRule="atLeast"/>
        <w:ind w:firstLine="480" w:firstLineChars="200"/>
        <w:rPr>
          <w:rFonts w:hint="eastAsia" w:ascii="宋体" w:hAnsi="宋体" w:cs="宋体"/>
          <w:sz w:val="24"/>
          <w:szCs w:val="24"/>
        </w:rPr>
      </w:pPr>
      <w:r>
        <w:rPr>
          <w:rFonts w:hint="eastAsia" w:ascii="宋体" w:hAnsi="宋体" w:cs="宋体"/>
          <w:sz w:val="24"/>
          <w:szCs w:val="24"/>
        </w:rPr>
        <w:t>□本合同依照《中华人民共和国电子签名法》采用电子文本及电子签名签署，电子合同存档于电子签章平台，双方可随时查看下载，具有与纸质合同同等法律效力。自双方完成电子签章程序后生效，合同有效期至双方权利义务完全履行完毕日止。</w:t>
      </w:r>
    </w:p>
    <w:p>
      <w:pPr>
        <w:spacing w:line="560" w:lineRule="exact"/>
        <w:ind w:left="420" w:leftChars="200"/>
        <w:outlineLvl w:val="0"/>
        <w:rPr>
          <w:rStyle w:val="30"/>
          <w:rFonts w:hint="eastAsia" w:ascii="仿宋" w:hAnsi="仿宋" w:eastAsia="仿宋" w:cs="仿宋"/>
          <w:b/>
          <w:bCs/>
          <w:sz w:val="24"/>
          <w:szCs w:val="24"/>
          <w:shd w:val="clear" w:color="auto" w:fill="FFFFFF"/>
        </w:rPr>
      </w:pPr>
      <w:r>
        <w:rPr>
          <w:rStyle w:val="30"/>
          <w:rFonts w:hint="eastAsia" w:ascii="仿宋" w:hAnsi="仿宋" w:eastAsia="仿宋" w:cs="仿宋"/>
          <w:b/>
          <w:bCs/>
          <w:sz w:val="24"/>
          <w:szCs w:val="24"/>
          <w:shd w:val="clear" w:color="auto" w:fill="FFFFFF"/>
        </w:rPr>
        <w:t>（以下无正文）</w:t>
      </w:r>
    </w:p>
    <w:tbl>
      <w:tblPr>
        <w:tblStyle w:val="19"/>
        <w:tblW w:w="9055" w:type="dxa"/>
        <w:jc w:val="center"/>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
      <w:tblGrid>
        <w:gridCol w:w="4740"/>
        <w:gridCol w:w="4315"/>
      </w:tblGrid>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476" w:hRule="atLeast"/>
          <w:jc w:val="center"/>
        </w:trPr>
        <w:tc>
          <w:tcPr>
            <w:tcW w:w="4740" w:type="dxa"/>
            <w:vAlign w:val="center"/>
          </w:tcPr>
          <w:p>
            <w:pPr>
              <w:ind w:left="745" w:leftChars="354" w:right="893" w:rightChars="425" w:hanging="2"/>
              <w:rPr>
                <w:rFonts w:hint="eastAsia" w:ascii="仿宋" w:hAnsi="仿宋" w:eastAsia="仿宋"/>
                <w:sz w:val="24"/>
              </w:rPr>
            </w:pPr>
          </w:p>
          <w:p>
            <w:pPr>
              <w:tabs>
                <w:tab w:val="left" w:pos="4277"/>
                <w:tab w:val="left" w:pos="4419"/>
              </w:tabs>
              <w:ind w:right="386" w:rightChars="184"/>
              <w:rPr>
                <w:rFonts w:hint="eastAsia" w:ascii="仿宋" w:hAnsi="仿宋" w:eastAsia="仿宋"/>
                <w:sz w:val="24"/>
              </w:rPr>
            </w:pPr>
            <w:r>
              <w:rPr>
                <w:rFonts w:hint="eastAsia" w:ascii="仿宋" w:hAnsi="仿宋" w:eastAsia="仿宋"/>
                <w:sz w:val="24"/>
              </w:rPr>
              <w:t>甲方：</w:t>
            </w:r>
            <w:r>
              <w:rPr>
                <w:rFonts w:hint="eastAsia" w:ascii="宋体" w:hAnsi="宋体"/>
                <w:sz w:val="24"/>
              </w:rPr>
              <w:t>XXX</w:t>
            </w:r>
            <w:r>
              <w:rPr>
                <w:rFonts w:hint="eastAsia" w:ascii="仿宋" w:hAnsi="仿宋" w:eastAsia="仿宋"/>
                <w:sz w:val="24"/>
              </w:rPr>
              <w:t xml:space="preserve"> </w:t>
            </w:r>
          </w:p>
        </w:tc>
        <w:tc>
          <w:tcPr>
            <w:tcW w:w="4315" w:type="dxa"/>
            <w:vAlign w:val="center"/>
          </w:tcPr>
          <w:p>
            <w:pPr>
              <w:ind w:left="745" w:leftChars="354" w:right="893" w:rightChars="425" w:hanging="2"/>
              <w:rPr>
                <w:rFonts w:hint="eastAsia" w:ascii="仿宋" w:hAnsi="仿宋" w:eastAsia="仿宋"/>
                <w:sz w:val="24"/>
              </w:rPr>
            </w:pPr>
          </w:p>
          <w:p>
            <w:pPr>
              <w:rPr>
                <w:rFonts w:hint="eastAsia" w:ascii="仿宋" w:hAnsi="仿宋" w:eastAsia="仿宋"/>
                <w:sz w:val="24"/>
              </w:rPr>
            </w:pPr>
            <w:r>
              <w:rPr>
                <w:rFonts w:hint="eastAsia" w:ascii="仿宋" w:hAnsi="仿宋" w:eastAsia="仿宋"/>
                <w:sz w:val="24"/>
              </w:rPr>
              <w:t>乙方：</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1271" w:hRule="atLeast"/>
          <w:jc w:val="center"/>
        </w:trPr>
        <w:tc>
          <w:tcPr>
            <w:tcW w:w="4740" w:type="dxa"/>
          </w:tcPr>
          <w:p>
            <w:pPr>
              <w:ind w:left="745" w:leftChars="354" w:right="893" w:rightChars="425" w:hanging="2"/>
              <w:jc w:val="center"/>
              <w:rPr>
                <w:rFonts w:hint="eastAsia" w:ascii="仿宋" w:hAnsi="仿宋" w:eastAsia="仿宋"/>
                <w:sz w:val="24"/>
              </w:rPr>
            </w:pPr>
            <w:r>
              <w:rPr>
                <w:rFonts w:hint="eastAsia" w:ascii="仿宋" w:hAnsi="仿宋" w:eastAsia="仿宋"/>
                <w:sz w:val="24"/>
              </w:rPr>
              <w:t>甲方代表签字</w:t>
            </w:r>
          </w:p>
          <w:p>
            <w:pPr>
              <w:ind w:left="745" w:leftChars="354" w:right="893" w:rightChars="425" w:hanging="2"/>
              <w:jc w:val="center"/>
              <w:rPr>
                <w:rFonts w:hint="eastAsia" w:ascii="仿宋" w:hAnsi="仿宋" w:eastAsia="仿宋"/>
                <w:sz w:val="24"/>
              </w:rPr>
            </w:pPr>
          </w:p>
          <w:p>
            <w:pPr>
              <w:tabs>
                <w:tab w:val="left" w:pos="2216"/>
              </w:tabs>
              <w:ind w:left="745" w:leftChars="354" w:right="893" w:rightChars="425" w:hanging="2"/>
              <w:jc w:val="center"/>
              <w:rPr>
                <w:rFonts w:hint="eastAsia" w:ascii="仿宋" w:hAnsi="仿宋" w:eastAsia="仿宋"/>
                <w:sz w:val="24"/>
              </w:rPr>
            </w:pPr>
          </w:p>
        </w:tc>
        <w:tc>
          <w:tcPr>
            <w:tcW w:w="4315" w:type="dxa"/>
          </w:tcPr>
          <w:p>
            <w:pPr>
              <w:ind w:left="745" w:leftChars="355" w:right="893" w:rightChars="425" w:firstLine="480" w:firstLineChars="200"/>
              <w:rPr>
                <w:rFonts w:hint="eastAsia" w:ascii="仿宋" w:hAnsi="仿宋" w:eastAsia="仿宋"/>
                <w:sz w:val="24"/>
              </w:rPr>
            </w:pPr>
            <w:r>
              <w:rPr>
                <w:rFonts w:hint="eastAsia" w:ascii="仿宋" w:hAnsi="仿宋" w:eastAsia="仿宋"/>
                <w:sz w:val="24"/>
              </w:rPr>
              <w:t>乙方代表签字</w:t>
            </w:r>
            <w:r>
              <w:rPr>
                <w:rFonts w:hint="eastAsia" w:ascii="宋体" w:hAnsi="宋体"/>
                <w:sz w:val="24"/>
              </w:rPr>
              <w:t xml:space="preserve">   </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534" w:hRule="atLeast"/>
          <w:jc w:val="center"/>
        </w:trPr>
        <w:tc>
          <w:tcPr>
            <w:tcW w:w="4740" w:type="dxa"/>
            <w:vAlign w:val="center"/>
          </w:tcPr>
          <w:p>
            <w:pPr>
              <w:ind w:right="893" w:rightChars="425"/>
              <w:rPr>
                <w:rFonts w:hint="eastAsia" w:ascii="仿宋" w:hAnsi="仿宋" w:eastAsia="仿宋"/>
                <w:sz w:val="24"/>
              </w:rPr>
            </w:pPr>
            <w:r>
              <w:rPr>
                <w:rFonts w:hint="eastAsia" w:ascii="仿宋" w:hAnsi="仿宋" w:eastAsia="仿宋"/>
                <w:sz w:val="24"/>
              </w:rPr>
              <w:t xml:space="preserve">法定代表人: </w:t>
            </w:r>
            <w:r>
              <w:rPr>
                <w:rFonts w:hint="eastAsia" w:ascii="宋体" w:hAnsi="宋体"/>
                <w:sz w:val="24"/>
              </w:rPr>
              <w:t>XXX</w:t>
            </w:r>
          </w:p>
        </w:tc>
        <w:tc>
          <w:tcPr>
            <w:tcW w:w="4315" w:type="dxa"/>
            <w:vAlign w:val="center"/>
          </w:tcPr>
          <w:p>
            <w:pPr>
              <w:ind w:right="893" w:rightChars="425"/>
              <w:rPr>
                <w:rFonts w:hint="eastAsia" w:ascii="仿宋" w:hAnsi="仿宋" w:eastAsia="仿宋"/>
                <w:sz w:val="24"/>
              </w:rPr>
            </w:pPr>
            <w:r>
              <w:rPr>
                <w:rFonts w:hint="eastAsia" w:ascii="仿宋" w:hAnsi="仿宋" w:eastAsia="仿宋"/>
                <w:sz w:val="24"/>
              </w:rPr>
              <w:t xml:space="preserve">法定代表人: </w:t>
            </w:r>
            <w:r>
              <w:rPr>
                <w:rFonts w:hint="eastAsia" w:ascii="宋体" w:hAnsi="宋体"/>
                <w:sz w:val="24"/>
              </w:rPr>
              <w:t>XXX</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502" w:hRule="atLeast"/>
          <w:jc w:val="center"/>
        </w:trPr>
        <w:tc>
          <w:tcPr>
            <w:tcW w:w="4740" w:type="dxa"/>
            <w:vAlign w:val="center"/>
          </w:tcPr>
          <w:p>
            <w:pPr>
              <w:ind w:right="893" w:rightChars="425"/>
              <w:rPr>
                <w:rFonts w:hint="eastAsia" w:ascii="仿宋" w:hAnsi="仿宋" w:eastAsia="仿宋"/>
                <w:sz w:val="24"/>
              </w:rPr>
            </w:pPr>
            <w:r>
              <w:rPr>
                <w:rFonts w:hint="eastAsia" w:ascii="仿宋" w:hAnsi="仿宋" w:eastAsia="仿宋"/>
                <w:sz w:val="24"/>
              </w:rPr>
              <w:t>注册地址：</w:t>
            </w:r>
            <w:r>
              <w:rPr>
                <w:rFonts w:hint="eastAsia" w:ascii="宋体" w:hAnsi="宋体"/>
                <w:sz w:val="24"/>
              </w:rPr>
              <w:t>XXX</w:t>
            </w:r>
          </w:p>
        </w:tc>
        <w:tc>
          <w:tcPr>
            <w:tcW w:w="4315" w:type="dxa"/>
            <w:vAlign w:val="center"/>
          </w:tcPr>
          <w:p>
            <w:pPr>
              <w:rPr>
                <w:rFonts w:hint="eastAsia" w:ascii="仿宋" w:hAnsi="仿宋" w:eastAsia="仿宋"/>
                <w:sz w:val="24"/>
              </w:rPr>
            </w:pPr>
            <w:r>
              <w:rPr>
                <w:rFonts w:hint="eastAsia" w:ascii="仿宋" w:hAnsi="仿宋" w:eastAsia="仿宋"/>
                <w:sz w:val="24"/>
              </w:rPr>
              <w:t xml:space="preserve">注册地址： </w:t>
            </w:r>
            <w:r>
              <w:rPr>
                <w:rFonts w:hint="eastAsia" w:ascii="宋体" w:hAnsi="宋体"/>
                <w:sz w:val="24"/>
              </w:rPr>
              <w:t>XXX</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2076" w:hRule="atLeast"/>
          <w:jc w:val="center"/>
        </w:trPr>
        <w:tc>
          <w:tcPr>
            <w:tcW w:w="4740" w:type="dxa"/>
            <w:vAlign w:val="center"/>
          </w:tcPr>
          <w:p>
            <w:pPr>
              <w:snapToGrid w:val="0"/>
              <w:spacing w:line="300" w:lineRule="exact"/>
              <w:rPr>
                <w:rFonts w:hint="eastAsia" w:ascii="仿宋" w:hAnsi="仿宋" w:eastAsia="仿宋" w:cs="仿宋"/>
                <w:sz w:val="24"/>
              </w:rPr>
            </w:pPr>
            <w:r>
              <w:rPr>
                <w:rFonts w:hint="eastAsia" w:ascii="仿宋" w:hAnsi="仿宋" w:eastAsia="仿宋" w:cs="仿宋"/>
                <w:sz w:val="24"/>
              </w:rPr>
              <w:t>统一社会信用代码：XXX</w:t>
            </w:r>
          </w:p>
          <w:p>
            <w:pPr>
              <w:snapToGrid w:val="0"/>
              <w:spacing w:line="300" w:lineRule="exact"/>
              <w:rPr>
                <w:rFonts w:hint="eastAsia" w:ascii="仿宋" w:hAnsi="仿宋" w:eastAsia="仿宋" w:cs="仿宋"/>
                <w:sz w:val="24"/>
              </w:rPr>
            </w:pPr>
            <w:r>
              <w:rPr>
                <w:rFonts w:hint="eastAsia" w:ascii="仿宋" w:hAnsi="仿宋" w:eastAsia="仿宋" w:cs="仿宋"/>
                <w:sz w:val="24"/>
              </w:rPr>
              <w:t>开户行及账号：XXX</w:t>
            </w:r>
          </w:p>
          <w:p>
            <w:pPr>
              <w:spacing w:line="300" w:lineRule="exact"/>
              <w:rPr>
                <w:rFonts w:hint="eastAsia" w:ascii="仿宋" w:hAnsi="仿宋" w:eastAsia="仿宋" w:cs="仿宋"/>
                <w:sz w:val="24"/>
              </w:rPr>
            </w:pPr>
            <w:r>
              <w:rPr>
                <w:rFonts w:hint="eastAsia" w:ascii="仿宋" w:hAnsi="仿宋" w:eastAsia="仿宋" w:cs="仿宋"/>
                <w:sz w:val="24"/>
              </w:rPr>
              <w:t>邮寄地址：XXX</w:t>
            </w:r>
          </w:p>
          <w:p>
            <w:pPr>
              <w:spacing w:line="300" w:lineRule="exact"/>
              <w:rPr>
                <w:rFonts w:hint="eastAsia" w:ascii="仿宋" w:hAnsi="仿宋" w:eastAsia="仿宋" w:cs="仿宋"/>
                <w:sz w:val="24"/>
              </w:rPr>
            </w:pPr>
            <w:r>
              <w:rPr>
                <w:rFonts w:hint="eastAsia" w:ascii="仿宋" w:hAnsi="仿宋" w:eastAsia="仿宋" w:cs="仿宋"/>
                <w:sz w:val="24"/>
                <w:szCs w:val="24"/>
              </w:rPr>
              <w:t>电子邮箱：</w:t>
            </w:r>
            <w:r>
              <w:rPr>
                <w:rFonts w:hint="eastAsia" w:ascii="仿宋" w:hAnsi="仿宋" w:eastAsia="仿宋" w:cs="仿宋"/>
                <w:sz w:val="24"/>
              </w:rPr>
              <w:t>XXX</w:t>
            </w:r>
          </w:p>
          <w:p>
            <w:pPr>
              <w:spacing w:line="300" w:lineRule="exact"/>
              <w:rPr>
                <w:rFonts w:hint="eastAsia" w:ascii="仿宋" w:hAnsi="仿宋" w:eastAsia="仿宋" w:cs="仿宋"/>
                <w:sz w:val="24"/>
              </w:rPr>
            </w:pPr>
            <w:r>
              <w:rPr>
                <w:rFonts w:hint="eastAsia" w:ascii="仿宋" w:hAnsi="仿宋" w:eastAsia="仿宋" w:cs="仿宋"/>
                <w:sz w:val="24"/>
              </w:rPr>
              <w:t>联系电话：XXX</w:t>
            </w:r>
          </w:p>
          <w:p>
            <w:pPr>
              <w:spacing w:line="300" w:lineRule="exact"/>
              <w:rPr>
                <w:rFonts w:hint="eastAsia" w:ascii="宋体" w:hAnsi="宋体"/>
                <w:sz w:val="24"/>
              </w:rPr>
            </w:pPr>
            <w:r>
              <w:rPr>
                <w:rFonts w:hint="eastAsia" w:ascii="仿宋" w:hAnsi="仿宋" w:eastAsia="仿宋" w:cs="仿宋"/>
                <w:sz w:val="24"/>
              </w:rPr>
              <w:t xml:space="preserve">联系人：XXX </w:t>
            </w:r>
          </w:p>
        </w:tc>
        <w:tc>
          <w:tcPr>
            <w:tcW w:w="4315" w:type="dxa"/>
            <w:vAlign w:val="center"/>
          </w:tcPr>
          <w:p>
            <w:pPr>
              <w:snapToGrid w:val="0"/>
              <w:spacing w:line="300" w:lineRule="exact"/>
              <w:rPr>
                <w:rFonts w:hint="eastAsia" w:ascii="仿宋" w:hAnsi="仿宋" w:eastAsia="仿宋" w:cs="仿宋"/>
                <w:sz w:val="24"/>
              </w:rPr>
            </w:pPr>
            <w:r>
              <w:rPr>
                <w:rFonts w:hint="eastAsia" w:ascii="仿宋" w:hAnsi="仿宋" w:eastAsia="仿宋" w:cs="仿宋"/>
                <w:sz w:val="24"/>
              </w:rPr>
              <w:t>统一社会信用代码：XXX</w:t>
            </w:r>
          </w:p>
          <w:p>
            <w:pPr>
              <w:snapToGrid w:val="0"/>
              <w:spacing w:line="300" w:lineRule="exact"/>
              <w:rPr>
                <w:rFonts w:hint="eastAsia" w:ascii="仿宋" w:hAnsi="仿宋" w:eastAsia="仿宋" w:cs="仿宋"/>
                <w:sz w:val="24"/>
              </w:rPr>
            </w:pPr>
            <w:r>
              <w:rPr>
                <w:rFonts w:hint="eastAsia" w:ascii="仿宋" w:hAnsi="仿宋" w:eastAsia="仿宋" w:cs="仿宋"/>
                <w:sz w:val="24"/>
              </w:rPr>
              <w:t>开户行及账号：XXX</w:t>
            </w:r>
          </w:p>
          <w:p>
            <w:pPr>
              <w:spacing w:line="300" w:lineRule="exact"/>
              <w:rPr>
                <w:rFonts w:hint="eastAsia" w:ascii="仿宋" w:hAnsi="仿宋" w:eastAsia="仿宋" w:cs="仿宋"/>
                <w:sz w:val="24"/>
              </w:rPr>
            </w:pPr>
            <w:r>
              <w:rPr>
                <w:rFonts w:hint="eastAsia" w:ascii="仿宋" w:hAnsi="仿宋" w:eastAsia="仿宋" w:cs="仿宋"/>
                <w:sz w:val="24"/>
              </w:rPr>
              <w:t>邮寄地址：XXX</w:t>
            </w:r>
          </w:p>
          <w:p>
            <w:pPr>
              <w:spacing w:line="300" w:lineRule="exact"/>
              <w:rPr>
                <w:rFonts w:hint="eastAsia" w:ascii="仿宋" w:hAnsi="仿宋" w:eastAsia="仿宋" w:cs="仿宋"/>
                <w:sz w:val="24"/>
              </w:rPr>
            </w:pPr>
            <w:r>
              <w:rPr>
                <w:rFonts w:hint="eastAsia" w:ascii="仿宋" w:hAnsi="仿宋" w:eastAsia="仿宋" w:cs="仿宋"/>
                <w:sz w:val="24"/>
                <w:szCs w:val="24"/>
              </w:rPr>
              <w:t>电子邮箱：</w:t>
            </w:r>
            <w:r>
              <w:rPr>
                <w:rFonts w:hint="eastAsia" w:ascii="仿宋" w:hAnsi="仿宋" w:eastAsia="仿宋" w:cs="仿宋"/>
                <w:sz w:val="24"/>
              </w:rPr>
              <w:t>XXX</w:t>
            </w:r>
          </w:p>
          <w:p>
            <w:pPr>
              <w:spacing w:line="300" w:lineRule="exact"/>
              <w:rPr>
                <w:rFonts w:hint="eastAsia" w:ascii="仿宋" w:hAnsi="仿宋" w:eastAsia="仿宋" w:cs="仿宋"/>
                <w:sz w:val="24"/>
              </w:rPr>
            </w:pPr>
            <w:r>
              <w:rPr>
                <w:rFonts w:hint="eastAsia" w:ascii="仿宋" w:hAnsi="仿宋" w:eastAsia="仿宋" w:cs="仿宋"/>
                <w:sz w:val="24"/>
              </w:rPr>
              <w:t>联系电话：XXX</w:t>
            </w:r>
          </w:p>
          <w:p>
            <w:pPr>
              <w:spacing w:line="300" w:lineRule="exact"/>
              <w:rPr>
                <w:rFonts w:hint="eastAsia" w:ascii="仿宋" w:hAnsi="仿宋" w:eastAsia="仿宋"/>
                <w:sz w:val="24"/>
              </w:rPr>
            </w:pPr>
            <w:r>
              <w:rPr>
                <w:rFonts w:hint="eastAsia" w:ascii="仿宋" w:hAnsi="仿宋" w:eastAsia="仿宋" w:cs="仿宋"/>
                <w:sz w:val="24"/>
              </w:rPr>
              <w:t xml:space="preserve">联系人：XXX  </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1891" w:hRule="atLeast"/>
          <w:jc w:val="center"/>
        </w:trPr>
        <w:tc>
          <w:tcPr>
            <w:tcW w:w="4740" w:type="dxa"/>
          </w:tcPr>
          <w:p>
            <w:pPr>
              <w:ind w:left="745" w:leftChars="354" w:right="893" w:rightChars="425" w:hanging="2"/>
              <w:jc w:val="center"/>
              <w:rPr>
                <w:rFonts w:hint="eastAsia" w:ascii="仿宋" w:hAnsi="仿宋" w:eastAsia="仿宋"/>
                <w:sz w:val="24"/>
              </w:rPr>
            </w:pPr>
            <w:r>
              <w:rPr>
                <w:rFonts w:hint="eastAsia" w:ascii="仿宋" w:hAnsi="仿宋" w:eastAsia="仿宋"/>
                <w:sz w:val="24"/>
              </w:rPr>
              <w:t>盖章:</w:t>
            </w:r>
          </w:p>
        </w:tc>
        <w:tc>
          <w:tcPr>
            <w:tcW w:w="4315" w:type="dxa"/>
          </w:tcPr>
          <w:p>
            <w:pPr>
              <w:ind w:left="745" w:leftChars="354" w:right="893" w:rightChars="425" w:hanging="2"/>
              <w:jc w:val="center"/>
              <w:rPr>
                <w:rFonts w:hint="eastAsia" w:ascii="仿宋" w:hAnsi="仿宋" w:eastAsia="仿宋"/>
                <w:sz w:val="24"/>
              </w:rPr>
            </w:pPr>
            <w:r>
              <w:rPr>
                <w:rFonts w:hint="eastAsia" w:ascii="仿宋" w:hAnsi="仿宋" w:eastAsia="仿宋"/>
                <w:sz w:val="24"/>
              </w:rPr>
              <w:t>盖章:</w:t>
            </w:r>
          </w:p>
          <w:p>
            <w:pPr>
              <w:ind w:left="745" w:leftChars="354" w:right="893" w:rightChars="425" w:hanging="2"/>
              <w:jc w:val="center"/>
              <w:rPr>
                <w:rFonts w:hint="eastAsia" w:ascii="仿宋" w:hAnsi="仿宋" w:eastAsia="仿宋"/>
                <w:sz w:val="24"/>
              </w:rPr>
            </w:pPr>
          </w:p>
        </w:tc>
      </w:tr>
    </w:tbl>
    <w:p>
      <w:pPr>
        <w:rPr>
          <w:rStyle w:val="30"/>
          <w:rFonts w:hint="eastAsia" w:ascii="仿宋" w:hAnsi="仿宋" w:eastAsia="仿宋" w:cs="仿宋"/>
          <w:sz w:val="32"/>
          <w:szCs w:val="32"/>
          <w:shd w:val="clear" w:color="auto" w:fill="FFFFFF"/>
        </w:rPr>
      </w:pPr>
    </w:p>
    <w:sectPr>
      <w:headerReference r:id="rId10" w:type="default"/>
      <w:footerReference r:id="rId11" w:type="default"/>
      <w:pgSz w:w="11907" w:h="16840"/>
      <w:pgMar w:top="1418" w:right="1474" w:bottom="1418" w:left="1474" w:header="851" w:footer="992" w:gutter="284"/>
      <w:pgNumType w:fmt="numberInDash"/>
      <w:cols w:space="720" w:num="1"/>
      <w:docGrid w:linePitch="367" w:charSpace="-2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CESI宋体-GB2312">
    <w:altName w:val="宋体"/>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6" w:space="1"/>
      </w:pBdr>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p>
    <w:pPr>
      <w:pStyle w:val="13"/>
      <w:tabs>
        <w:tab w:val="center" w:pos="4252"/>
        <w:tab w:val="right" w:pos="8504"/>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2"/>
      </w:rPr>
    </w:pPr>
    <w:r>
      <w:fldChar w:fldCharType="begin"/>
    </w:r>
    <w:r>
      <w:rPr>
        <w:rStyle w:val="22"/>
      </w:rPr>
      <w:instrText xml:space="preserve">PAGE  </w:instrText>
    </w:r>
    <w:r>
      <w:fldChar w:fldCharType="separate"/>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0</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0</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1" w:firstLine="1365" w:firstLineChars="650"/>
      <w:jc w:val="center"/>
      <w:rPr>
        <w:kern w:val="0"/>
        <w:szCs w:val="21"/>
        <w:u w:val="single"/>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J7WO8MBAACP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MXAPCu0PCwqWfjDpCTcVwToXRtFN5Ef68l6yn/2j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EntY7wwEAAI8DAAAOAAAAAAAAAAEAIAAAAB4BAABkcnMvZTJvRG9jLnhtbFBL&#10;BQYAAAAABgAGAFkBAABTBQAAAAA=&#10;">
              <v:fill on="f" focussize="0,0"/>
              <v:stroke on="f"/>
              <v:imagedata o:title=""/>
              <o:lock v:ext="edit" aspectratio="f"/>
              <v:textbox inset="0mm,0mm,0mm,0mm" style="mso-fit-shape-to-text:t;">
                <w:txbxContent>
                  <w:p>
                    <w:pPr>
                      <w:pStyle w:val="13"/>
                    </w:pPr>
                  </w:p>
                </w:txbxContent>
              </v:textbox>
            </v:shape>
          </w:pict>
        </mc:Fallback>
      </mc:AlternateContent>
    </w:r>
  </w:p>
  <w:p>
    <w:pPr>
      <w:pStyle w:val="13"/>
      <w:jc w:val="center"/>
      <w:rPr>
        <w:kern w:val="0"/>
        <w:szCs w:val="21"/>
      </w:rPr>
    </w:pP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800" w:firstLineChars="1000"/>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2625" w:right="400" w:hanging="2625" w:hangingChars="125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2625" w:right="600" w:hanging="2625" w:hangingChars="1250"/>
      <w:jc w:val="right"/>
    </w:pPr>
  </w:p>
  <w:p>
    <w:pPr>
      <w:ind w:left="2625" w:right="400" w:hanging="2625" w:hangingChars="1250"/>
      <w:jc w:val="right"/>
    </w:pPr>
    <w:r>
      <w:rPr>
        <w:rFonts w:hint="eastAsia" w:ascii="宋体" w:hAnsi="宋体"/>
        <w:szCs w:val="21"/>
      </w:rPr>
      <w:t xml:space="preserve"> 合同编码：XXX（二维码）</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single" w:color="auto" w:sz="6"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785F4"/>
    <w:multiLevelType w:val="singleLevel"/>
    <w:tmpl w:val="9A0785F4"/>
    <w:lvl w:ilvl="0" w:tentative="0">
      <w:start w:val="4"/>
      <w:numFmt w:val="decimal"/>
      <w:lvlText w:val="%1."/>
      <w:lvlJc w:val="left"/>
      <w:pPr>
        <w:tabs>
          <w:tab w:val="left" w:pos="312"/>
        </w:tabs>
      </w:pPr>
    </w:lvl>
  </w:abstractNum>
  <w:abstractNum w:abstractNumId="1">
    <w:nsid w:val="00000004"/>
    <w:multiLevelType w:val="multilevel"/>
    <w:tmpl w:val="00000004"/>
    <w:lvl w:ilvl="0" w:tentative="0">
      <w:start w:val="1"/>
      <w:numFmt w:val="decimal"/>
      <w:pStyle w:val="24"/>
      <w:isLgl/>
      <w:lvlText w:val="%1."/>
      <w:lvlJc w:val="left"/>
      <w:pPr>
        <w:tabs>
          <w:tab w:val="left" w:pos="432"/>
        </w:tabs>
        <w:ind w:left="432" w:hanging="432"/>
      </w:pPr>
      <w:rPr>
        <w:rFonts w:hint="default" w:ascii="Times New Roman" w:hAnsi="Times New Roman" w:eastAsia="宋体"/>
        <w:sz w:val="36"/>
      </w:rPr>
    </w:lvl>
    <w:lvl w:ilvl="1" w:tentative="0">
      <w:start w:val="1"/>
      <w:numFmt w:val="decimal"/>
      <w:lvlText w:val="%1.%2"/>
      <w:lvlJc w:val="left"/>
      <w:pPr>
        <w:tabs>
          <w:tab w:val="left" w:pos="1004"/>
        </w:tabs>
        <w:ind w:left="576" w:hanging="292"/>
      </w:pPr>
      <w:rPr>
        <w:rFonts w:hint="default" w:ascii="Times New Roman" w:hAnsi="Times New Roman" w:eastAsia="黑体"/>
        <w:sz w:val="30"/>
      </w:rPr>
    </w:lvl>
    <w:lvl w:ilvl="2" w:tentative="0">
      <w:start w:val="1"/>
      <w:numFmt w:val="decimal"/>
      <w:lvlText w:val="%1.%2.%3"/>
      <w:lvlJc w:val="left"/>
      <w:pPr>
        <w:tabs>
          <w:tab w:val="left" w:pos="1287"/>
        </w:tabs>
        <w:ind w:left="578" w:hanging="11"/>
      </w:pPr>
      <w:rPr>
        <w:rFonts w:hint="default" w:ascii="Times New Roman" w:hAnsi="Times New Roman" w:eastAsia="宋体"/>
        <w:b/>
        <w:i w:val="0"/>
        <w:sz w:val="28"/>
      </w:rPr>
    </w:lvl>
    <w:lvl w:ilvl="3" w:tentative="0">
      <w:start w:val="1"/>
      <w:numFmt w:val="decimal"/>
      <w:lvlText w:val="%1.%2.%3.%4"/>
      <w:lvlJc w:val="left"/>
      <w:pPr>
        <w:tabs>
          <w:tab w:val="left" w:pos="2214"/>
        </w:tabs>
        <w:ind w:left="578" w:firstLine="556"/>
      </w:pPr>
      <w:rPr>
        <w:rFonts w:hint="default" w:ascii="Arial" w:hAnsi="Arial" w:eastAsia="宋体"/>
        <w:b/>
        <w:i w:val="0"/>
        <w:sz w:val="28"/>
      </w:rPr>
    </w:lvl>
    <w:lvl w:ilvl="4" w:tentative="0">
      <w:start w:val="1"/>
      <w:numFmt w:val="decimal"/>
      <w:lvlText w:val="%1.%2.%3.%4.%5"/>
      <w:lvlJc w:val="left"/>
      <w:pPr>
        <w:tabs>
          <w:tab w:val="left" w:pos="2611"/>
        </w:tabs>
        <w:ind w:left="1008" w:firstLine="523"/>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4DAB5568"/>
    <w:multiLevelType w:val="multilevel"/>
    <w:tmpl w:val="4DAB5568"/>
    <w:lvl w:ilvl="0" w:tentative="0">
      <w:start w:val="1"/>
      <w:numFmt w:val="decimal"/>
      <w:lvlText w:val="%1"/>
      <w:lvlJc w:val="left"/>
      <w:pPr>
        <w:tabs>
          <w:tab w:val="left" w:pos="0"/>
        </w:tabs>
        <w:ind w:left="0" w:firstLine="0"/>
      </w:pPr>
      <w:rPr>
        <w:rFonts w:hint="eastAsia"/>
      </w:rPr>
    </w:lvl>
    <w:lvl w:ilvl="1" w:tentative="0">
      <w:start w:val="1"/>
      <w:numFmt w:val="decimal"/>
      <w:pStyle w:val="4"/>
      <w:lvlText w:val="%1.%2"/>
      <w:lvlJc w:val="left"/>
      <w:pPr>
        <w:tabs>
          <w:tab w:val="left" w:pos="0"/>
        </w:tabs>
        <w:ind w:left="0" w:firstLine="0"/>
      </w:pPr>
      <w:rPr>
        <w:rFonts w:hint="eastAsia"/>
      </w:rPr>
    </w:lvl>
    <w:lvl w:ilvl="2" w:tentative="0">
      <w:start w:val="1"/>
      <w:numFmt w:val="decimal"/>
      <w:lvlText w:val="%1.%2.%3"/>
      <w:lvlJc w:val="left"/>
      <w:pPr>
        <w:tabs>
          <w:tab w:val="left" w:pos="0"/>
        </w:tabs>
        <w:ind w:left="0" w:firstLine="0"/>
      </w:pPr>
      <w:rPr>
        <w:rFonts w:hint="eastAsia"/>
      </w:rPr>
    </w:lvl>
    <w:lvl w:ilvl="3" w:tentative="0">
      <w:start w:val="1"/>
      <w:numFmt w:val="lowerLetter"/>
      <w:lvlText w:val="%4）"/>
      <w:lvlJc w:val="left"/>
      <w:pPr>
        <w:tabs>
          <w:tab w:val="left" w:pos="0"/>
        </w:tabs>
        <w:ind w:left="0" w:firstLine="0"/>
      </w:pPr>
      <w:rPr>
        <w:rFonts w:hint="eastAsia"/>
      </w:rPr>
    </w:lvl>
    <w:lvl w:ilvl="4" w:tentative="0">
      <w:start w:val="1"/>
      <w:numFmt w:val="decimal"/>
      <w:lvlText w:val="%5）"/>
      <w:lvlJc w:val="left"/>
      <w:pPr>
        <w:tabs>
          <w:tab w:val="left" w:pos="0"/>
        </w:tabs>
        <w:ind w:left="0" w:firstLine="0"/>
      </w:pPr>
      <w:rPr>
        <w:rFonts w:hint="eastAsia"/>
      </w:rPr>
    </w:lvl>
    <w:lvl w:ilvl="5" w:tentative="0">
      <w:start w:val="1"/>
      <w:numFmt w:val="decimal"/>
      <w:lvlText w:val="%1.%2.%3.%4.%5.%6"/>
      <w:lvlJc w:val="left"/>
      <w:pPr>
        <w:tabs>
          <w:tab w:val="left" w:pos="5726"/>
        </w:tabs>
        <w:ind w:left="3260" w:hanging="1134"/>
      </w:pPr>
      <w:rPr>
        <w:rFonts w:hint="eastAsia"/>
      </w:rPr>
    </w:lvl>
    <w:lvl w:ilvl="6" w:tentative="0">
      <w:start w:val="1"/>
      <w:numFmt w:val="decimal"/>
      <w:lvlText w:val="%1.%2.%3.%4.%5.%6.%7"/>
      <w:lvlJc w:val="left"/>
      <w:pPr>
        <w:tabs>
          <w:tab w:val="left" w:pos="6871"/>
        </w:tabs>
        <w:ind w:left="3827" w:hanging="1276"/>
      </w:pPr>
      <w:rPr>
        <w:rFonts w:hint="eastAsia"/>
      </w:rPr>
    </w:lvl>
    <w:lvl w:ilvl="7" w:tentative="0">
      <w:start w:val="1"/>
      <w:numFmt w:val="decimal"/>
      <w:lvlText w:val="%1.%2.%3.%4.%5.%6.%7.%8"/>
      <w:lvlJc w:val="left"/>
      <w:pPr>
        <w:tabs>
          <w:tab w:val="left" w:pos="8016"/>
        </w:tabs>
        <w:ind w:left="4394" w:hanging="1418"/>
      </w:pPr>
      <w:rPr>
        <w:rFonts w:hint="eastAsia"/>
      </w:rPr>
    </w:lvl>
    <w:lvl w:ilvl="8" w:tentative="0">
      <w:start w:val="1"/>
      <w:numFmt w:val="decimal"/>
      <w:lvlText w:val="%1.%2.%3.%4.%5.%6.%7.%8.%9"/>
      <w:lvlJc w:val="left"/>
      <w:pPr>
        <w:tabs>
          <w:tab w:val="left" w:pos="9162"/>
        </w:tabs>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C00131"/>
    <w:rsid w:val="00056B80"/>
    <w:rsid w:val="00125D7E"/>
    <w:rsid w:val="00153902"/>
    <w:rsid w:val="002303B7"/>
    <w:rsid w:val="00533CE5"/>
    <w:rsid w:val="006045DF"/>
    <w:rsid w:val="00840B27"/>
    <w:rsid w:val="008540A6"/>
    <w:rsid w:val="00893F00"/>
    <w:rsid w:val="00985A09"/>
    <w:rsid w:val="009A10DD"/>
    <w:rsid w:val="00A3747F"/>
    <w:rsid w:val="00B16316"/>
    <w:rsid w:val="00C54E86"/>
    <w:rsid w:val="00D60AF9"/>
    <w:rsid w:val="00DB2776"/>
    <w:rsid w:val="00DB7D73"/>
    <w:rsid w:val="011B2611"/>
    <w:rsid w:val="013E6CEA"/>
    <w:rsid w:val="018971DF"/>
    <w:rsid w:val="01BA4DF6"/>
    <w:rsid w:val="01E10A84"/>
    <w:rsid w:val="021212DE"/>
    <w:rsid w:val="02264801"/>
    <w:rsid w:val="02290222"/>
    <w:rsid w:val="023B491B"/>
    <w:rsid w:val="031C0B88"/>
    <w:rsid w:val="032E18D3"/>
    <w:rsid w:val="03313D52"/>
    <w:rsid w:val="035E3E9D"/>
    <w:rsid w:val="041D11C2"/>
    <w:rsid w:val="045D4E4D"/>
    <w:rsid w:val="04CB4DAB"/>
    <w:rsid w:val="04DD0C2D"/>
    <w:rsid w:val="052615FE"/>
    <w:rsid w:val="05722E85"/>
    <w:rsid w:val="05AD6C76"/>
    <w:rsid w:val="06012FFF"/>
    <w:rsid w:val="063F069B"/>
    <w:rsid w:val="06574539"/>
    <w:rsid w:val="066D685D"/>
    <w:rsid w:val="06794613"/>
    <w:rsid w:val="06DC20AE"/>
    <w:rsid w:val="06EF53FF"/>
    <w:rsid w:val="072C0F7E"/>
    <w:rsid w:val="08326F9E"/>
    <w:rsid w:val="08C265E8"/>
    <w:rsid w:val="09B10102"/>
    <w:rsid w:val="09B16AF1"/>
    <w:rsid w:val="09EF3BF1"/>
    <w:rsid w:val="0A3B6B4E"/>
    <w:rsid w:val="0A8B43BD"/>
    <w:rsid w:val="0A9E038E"/>
    <w:rsid w:val="0B6416BF"/>
    <w:rsid w:val="0C0851DB"/>
    <w:rsid w:val="0C12289D"/>
    <w:rsid w:val="0C5B53EE"/>
    <w:rsid w:val="0C7C5861"/>
    <w:rsid w:val="0C9471A8"/>
    <w:rsid w:val="0CA04709"/>
    <w:rsid w:val="0CBF4C5B"/>
    <w:rsid w:val="0D094AC0"/>
    <w:rsid w:val="0D157A13"/>
    <w:rsid w:val="0D2B17F5"/>
    <w:rsid w:val="0D6D7EF8"/>
    <w:rsid w:val="0DAE1F83"/>
    <w:rsid w:val="0DBE2899"/>
    <w:rsid w:val="0DC93DB0"/>
    <w:rsid w:val="0E2961FC"/>
    <w:rsid w:val="0E4E403E"/>
    <w:rsid w:val="0E6F7F41"/>
    <w:rsid w:val="0F177916"/>
    <w:rsid w:val="0F21150E"/>
    <w:rsid w:val="0F342E1D"/>
    <w:rsid w:val="0FBF6DC1"/>
    <w:rsid w:val="102E7571"/>
    <w:rsid w:val="104E6BC0"/>
    <w:rsid w:val="108C4226"/>
    <w:rsid w:val="10D86DF2"/>
    <w:rsid w:val="11276166"/>
    <w:rsid w:val="114232B7"/>
    <w:rsid w:val="118C1200"/>
    <w:rsid w:val="11E33FC2"/>
    <w:rsid w:val="11F15C7D"/>
    <w:rsid w:val="121662E6"/>
    <w:rsid w:val="12180A7D"/>
    <w:rsid w:val="121F1FB2"/>
    <w:rsid w:val="12477155"/>
    <w:rsid w:val="129B6133"/>
    <w:rsid w:val="12DF45C2"/>
    <w:rsid w:val="12EA405B"/>
    <w:rsid w:val="131C7472"/>
    <w:rsid w:val="13557405"/>
    <w:rsid w:val="13D652E1"/>
    <w:rsid w:val="140B3D53"/>
    <w:rsid w:val="141A161C"/>
    <w:rsid w:val="14474342"/>
    <w:rsid w:val="146438FF"/>
    <w:rsid w:val="149D0085"/>
    <w:rsid w:val="1511443D"/>
    <w:rsid w:val="15363C35"/>
    <w:rsid w:val="153F3FB0"/>
    <w:rsid w:val="15967126"/>
    <w:rsid w:val="15AF19E7"/>
    <w:rsid w:val="15CA5CDB"/>
    <w:rsid w:val="15D86678"/>
    <w:rsid w:val="15DB0BD3"/>
    <w:rsid w:val="15EB51F7"/>
    <w:rsid w:val="162C61F1"/>
    <w:rsid w:val="1633382E"/>
    <w:rsid w:val="163459FC"/>
    <w:rsid w:val="163E6B2F"/>
    <w:rsid w:val="16CB3C45"/>
    <w:rsid w:val="17354B85"/>
    <w:rsid w:val="181402E3"/>
    <w:rsid w:val="18392759"/>
    <w:rsid w:val="185A7C25"/>
    <w:rsid w:val="189A7C21"/>
    <w:rsid w:val="18D676D5"/>
    <w:rsid w:val="1962452F"/>
    <w:rsid w:val="19D036F8"/>
    <w:rsid w:val="19EC25E5"/>
    <w:rsid w:val="19F17EBA"/>
    <w:rsid w:val="1A192252"/>
    <w:rsid w:val="1A3C5485"/>
    <w:rsid w:val="1A5F67CB"/>
    <w:rsid w:val="1AB972D7"/>
    <w:rsid w:val="1AE60016"/>
    <w:rsid w:val="1B5134F6"/>
    <w:rsid w:val="1B722A0B"/>
    <w:rsid w:val="1BB72BDD"/>
    <w:rsid w:val="1BDC48D4"/>
    <w:rsid w:val="1C5D0981"/>
    <w:rsid w:val="1C7F0E34"/>
    <w:rsid w:val="1CCF711E"/>
    <w:rsid w:val="1CE47660"/>
    <w:rsid w:val="1D5A1E4B"/>
    <w:rsid w:val="1DBC071C"/>
    <w:rsid w:val="1DBE5F5B"/>
    <w:rsid w:val="1DC05787"/>
    <w:rsid w:val="1E950A2B"/>
    <w:rsid w:val="1F004A21"/>
    <w:rsid w:val="1F061DB7"/>
    <w:rsid w:val="1F1C11D6"/>
    <w:rsid w:val="1F381B1E"/>
    <w:rsid w:val="1F501720"/>
    <w:rsid w:val="1F8804F5"/>
    <w:rsid w:val="20012888"/>
    <w:rsid w:val="20C96FA9"/>
    <w:rsid w:val="20F51BA0"/>
    <w:rsid w:val="21F02579"/>
    <w:rsid w:val="22336578"/>
    <w:rsid w:val="22991194"/>
    <w:rsid w:val="22FF020D"/>
    <w:rsid w:val="23497A41"/>
    <w:rsid w:val="23AB3753"/>
    <w:rsid w:val="23B01771"/>
    <w:rsid w:val="240B221D"/>
    <w:rsid w:val="24633F93"/>
    <w:rsid w:val="246D2CD8"/>
    <w:rsid w:val="24BE53E0"/>
    <w:rsid w:val="24DE3C3E"/>
    <w:rsid w:val="2509613A"/>
    <w:rsid w:val="253A155C"/>
    <w:rsid w:val="25B507A5"/>
    <w:rsid w:val="25C91F9E"/>
    <w:rsid w:val="25E97916"/>
    <w:rsid w:val="26261E70"/>
    <w:rsid w:val="2636719A"/>
    <w:rsid w:val="264B11AB"/>
    <w:rsid w:val="274A5723"/>
    <w:rsid w:val="27850E01"/>
    <w:rsid w:val="278C6B78"/>
    <w:rsid w:val="27A951A7"/>
    <w:rsid w:val="2805189B"/>
    <w:rsid w:val="283C7BC7"/>
    <w:rsid w:val="285B4B89"/>
    <w:rsid w:val="2887777F"/>
    <w:rsid w:val="28E547EE"/>
    <w:rsid w:val="291A0C72"/>
    <w:rsid w:val="29A72778"/>
    <w:rsid w:val="2A6540E6"/>
    <w:rsid w:val="2A9920B0"/>
    <w:rsid w:val="2AB567AD"/>
    <w:rsid w:val="2ABE65F0"/>
    <w:rsid w:val="2AE80267"/>
    <w:rsid w:val="2B83512B"/>
    <w:rsid w:val="2BCA27E6"/>
    <w:rsid w:val="2BE26D57"/>
    <w:rsid w:val="2C5A1318"/>
    <w:rsid w:val="2C976A35"/>
    <w:rsid w:val="2CFA1ACB"/>
    <w:rsid w:val="2D020019"/>
    <w:rsid w:val="2D6338E6"/>
    <w:rsid w:val="2DD4736B"/>
    <w:rsid w:val="2DDA25E8"/>
    <w:rsid w:val="2DE36A6C"/>
    <w:rsid w:val="2EFD7B12"/>
    <w:rsid w:val="2FF325DB"/>
    <w:rsid w:val="3054358A"/>
    <w:rsid w:val="305976E2"/>
    <w:rsid w:val="30E73D78"/>
    <w:rsid w:val="30FA3B09"/>
    <w:rsid w:val="31140492"/>
    <w:rsid w:val="312F4B4F"/>
    <w:rsid w:val="31AC45B8"/>
    <w:rsid w:val="3255187C"/>
    <w:rsid w:val="325779E7"/>
    <w:rsid w:val="3276367E"/>
    <w:rsid w:val="32AE741D"/>
    <w:rsid w:val="32B41C17"/>
    <w:rsid w:val="32B51299"/>
    <w:rsid w:val="32C6159C"/>
    <w:rsid w:val="32DA1156"/>
    <w:rsid w:val="32DE25EB"/>
    <w:rsid w:val="330343F2"/>
    <w:rsid w:val="331852E1"/>
    <w:rsid w:val="33604D1D"/>
    <w:rsid w:val="3387537C"/>
    <w:rsid w:val="33945BDA"/>
    <w:rsid w:val="33B271A8"/>
    <w:rsid w:val="34053A37"/>
    <w:rsid w:val="34360160"/>
    <w:rsid w:val="356C7922"/>
    <w:rsid w:val="35E92064"/>
    <w:rsid w:val="361C231A"/>
    <w:rsid w:val="369C10EC"/>
    <w:rsid w:val="36A80CC3"/>
    <w:rsid w:val="37170AE7"/>
    <w:rsid w:val="37374D18"/>
    <w:rsid w:val="373840A8"/>
    <w:rsid w:val="37880A1B"/>
    <w:rsid w:val="3793572F"/>
    <w:rsid w:val="37BE3CA2"/>
    <w:rsid w:val="37F215DC"/>
    <w:rsid w:val="380E7E5A"/>
    <w:rsid w:val="38205332"/>
    <w:rsid w:val="382250A8"/>
    <w:rsid w:val="3854772E"/>
    <w:rsid w:val="38A05B51"/>
    <w:rsid w:val="390E29BE"/>
    <w:rsid w:val="396D356E"/>
    <w:rsid w:val="398824CB"/>
    <w:rsid w:val="39C61BD1"/>
    <w:rsid w:val="3A675750"/>
    <w:rsid w:val="3AD1405B"/>
    <w:rsid w:val="3AE471C4"/>
    <w:rsid w:val="3AE64D9A"/>
    <w:rsid w:val="3B3625BE"/>
    <w:rsid w:val="3B463D8D"/>
    <w:rsid w:val="3BED36C0"/>
    <w:rsid w:val="3CA502E4"/>
    <w:rsid w:val="3CA76D5A"/>
    <w:rsid w:val="3D0A70F6"/>
    <w:rsid w:val="3D615FA7"/>
    <w:rsid w:val="3D691D97"/>
    <w:rsid w:val="3DA57058"/>
    <w:rsid w:val="3DA92907"/>
    <w:rsid w:val="3DE41ACE"/>
    <w:rsid w:val="3E175F2F"/>
    <w:rsid w:val="3E7134E5"/>
    <w:rsid w:val="3EAF74E9"/>
    <w:rsid w:val="3EBE0956"/>
    <w:rsid w:val="3F7A7B3F"/>
    <w:rsid w:val="3FA26DF0"/>
    <w:rsid w:val="402578E0"/>
    <w:rsid w:val="404370EE"/>
    <w:rsid w:val="4047239B"/>
    <w:rsid w:val="40566E2C"/>
    <w:rsid w:val="40F22A13"/>
    <w:rsid w:val="410E4093"/>
    <w:rsid w:val="41B76A93"/>
    <w:rsid w:val="42237702"/>
    <w:rsid w:val="42373217"/>
    <w:rsid w:val="42B44CA7"/>
    <w:rsid w:val="43791AB3"/>
    <w:rsid w:val="43D27E7D"/>
    <w:rsid w:val="43D870C5"/>
    <w:rsid w:val="444E7D45"/>
    <w:rsid w:val="44771E32"/>
    <w:rsid w:val="449B32AC"/>
    <w:rsid w:val="44F40854"/>
    <w:rsid w:val="45220422"/>
    <w:rsid w:val="455F4D46"/>
    <w:rsid w:val="45995119"/>
    <w:rsid w:val="45AA3E31"/>
    <w:rsid w:val="45D62A4A"/>
    <w:rsid w:val="45E246B1"/>
    <w:rsid w:val="46323EE5"/>
    <w:rsid w:val="464F5FD2"/>
    <w:rsid w:val="46726CEE"/>
    <w:rsid w:val="469A0699"/>
    <w:rsid w:val="46D9192F"/>
    <w:rsid w:val="47211A11"/>
    <w:rsid w:val="47251C4B"/>
    <w:rsid w:val="4731533A"/>
    <w:rsid w:val="4753720A"/>
    <w:rsid w:val="47E3006D"/>
    <w:rsid w:val="48554E8D"/>
    <w:rsid w:val="48625B24"/>
    <w:rsid w:val="48856F95"/>
    <w:rsid w:val="4887578F"/>
    <w:rsid w:val="48C336A3"/>
    <w:rsid w:val="48C77BFF"/>
    <w:rsid w:val="48D143CA"/>
    <w:rsid w:val="49171084"/>
    <w:rsid w:val="492706F1"/>
    <w:rsid w:val="4957343A"/>
    <w:rsid w:val="49B50357"/>
    <w:rsid w:val="49F0285E"/>
    <w:rsid w:val="4A35456E"/>
    <w:rsid w:val="4AC92F63"/>
    <w:rsid w:val="4ACF4DA0"/>
    <w:rsid w:val="4AD26D2E"/>
    <w:rsid w:val="4B0853D6"/>
    <w:rsid w:val="4B0A3B33"/>
    <w:rsid w:val="4B2D7DD0"/>
    <w:rsid w:val="4B4B4D7A"/>
    <w:rsid w:val="4B7453EB"/>
    <w:rsid w:val="4B8D2A35"/>
    <w:rsid w:val="4BBE3F9D"/>
    <w:rsid w:val="4BE00CB8"/>
    <w:rsid w:val="4D0274C9"/>
    <w:rsid w:val="4D3E159C"/>
    <w:rsid w:val="4D444C7E"/>
    <w:rsid w:val="4D8F1926"/>
    <w:rsid w:val="4DA20544"/>
    <w:rsid w:val="4DA832B2"/>
    <w:rsid w:val="4DB279A9"/>
    <w:rsid w:val="4E1744E2"/>
    <w:rsid w:val="4E3D7EAC"/>
    <w:rsid w:val="4E5D73D4"/>
    <w:rsid w:val="4E790C08"/>
    <w:rsid w:val="4F152968"/>
    <w:rsid w:val="4F47693E"/>
    <w:rsid w:val="4F6C7D08"/>
    <w:rsid w:val="504007A3"/>
    <w:rsid w:val="5047571E"/>
    <w:rsid w:val="50762303"/>
    <w:rsid w:val="50795FE7"/>
    <w:rsid w:val="50E5169F"/>
    <w:rsid w:val="50F01810"/>
    <w:rsid w:val="5105362E"/>
    <w:rsid w:val="514A22A9"/>
    <w:rsid w:val="51663786"/>
    <w:rsid w:val="5179056B"/>
    <w:rsid w:val="51807346"/>
    <w:rsid w:val="51BA186D"/>
    <w:rsid w:val="51C428EE"/>
    <w:rsid w:val="51DE2287"/>
    <w:rsid w:val="51FE1E44"/>
    <w:rsid w:val="522A6ACE"/>
    <w:rsid w:val="52705BA5"/>
    <w:rsid w:val="52FD485E"/>
    <w:rsid w:val="534335E2"/>
    <w:rsid w:val="538C7369"/>
    <w:rsid w:val="538E1AC7"/>
    <w:rsid w:val="53E06504"/>
    <w:rsid w:val="53E1034D"/>
    <w:rsid w:val="53EA111D"/>
    <w:rsid w:val="548C126C"/>
    <w:rsid w:val="54DA167D"/>
    <w:rsid w:val="54E35099"/>
    <w:rsid w:val="554E3C72"/>
    <w:rsid w:val="557C09EF"/>
    <w:rsid w:val="55AC3AEB"/>
    <w:rsid w:val="561471F1"/>
    <w:rsid w:val="561B792C"/>
    <w:rsid w:val="566007DF"/>
    <w:rsid w:val="56DD4F84"/>
    <w:rsid w:val="56EE5696"/>
    <w:rsid w:val="56EF0D3C"/>
    <w:rsid w:val="56FE6448"/>
    <w:rsid w:val="57094BCA"/>
    <w:rsid w:val="57152B64"/>
    <w:rsid w:val="573065D8"/>
    <w:rsid w:val="573C6687"/>
    <w:rsid w:val="57D65429"/>
    <w:rsid w:val="57F24EBD"/>
    <w:rsid w:val="57F369CD"/>
    <w:rsid w:val="57F56DA9"/>
    <w:rsid w:val="57FF02EA"/>
    <w:rsid w:val="58106C55"/>
    <w:rsid w:val="58586EE5"/>
    <w:rsid w:val="58674246"/>
    <w:rsid w:val="58E653D6"/>
    <w:rsid w:val="591E76ED"/>
    <w:rsid w:val="595345F5"/>
    <w:rsid w:val="59665FAC"/>
    <w:rsid w:val="59A23478"/>
    <w:rsid w:val="5A706ED0"/>
    <w:rsid w:val="5AF47A06"/>
    <w:rsid w:val="5B250F71"/>
    <w:rsid w:val="5BDD4D54"/>
    <w:rsid w:val="5C696F91"/>
    <w:rsid w:val="5C8E4854"/>
    <w:rsid w:val="5D36421F"/>
    <w:rsid w:val="5D922742"/>
    <w:rsid w:val="5E266F49"/>
    <w:rsid w:val="5E2E4A02"/>
    <w:rsid w:val="5E713FD7"/>
    <w:rsid w:val="5EA95393"/>
    <w:rsid w:val="5EB72B5F"/>
    <w:rsid w:val="5EC83520"/>
    <w:rsid w:val="5EDF075F"/>
    <w:rsid w:val="5F923274"/>
    <w:rsid w:val="5FAE721C"/>
    <w:rsid w:val="5FC45FCA"/>
    <w:rsid w:val="603444C0"/>
    <w:rsid w:val="60FB2DDF"/>
    <w:rsid w:val="6161689A"/>
    <w:rsid w:val="619F6412"/>
    <w:rsid w:val="61F57BED"/>
    <w:rsid w:val="62FF03C4"/>
    <w:rsid w:val="632B175B"/>
    <w:rsid w:val="636B0C85"/>
    <w:rsid w:val="63945281"/>
    <w:rsid w:val="63BA3989"/>
    <w:rsid w:val="63DC320B"/>
    <w:rsid w:val="641359D4"/>
    <w:rsid w:val="64A44DE0"/>
    <w:rsid w:val="64BA432C"/>
    <w:rsid w:val="64C40C2D"/>
    <w:rsid w:val="64FC741A"/>
    <w:rsid w:val="6521173C"/>
    <w:rsid w:val="65714895"/>
    <w:rsid w:val="65A600BE"/>
    <w:rsid w:val="65A9122A"/>
    <w:rsid w:val="65BC0730"/>
    <w:rsid w:val="65D031B9"/>
    <w:rsid w:val="66903F5E"/>
    <w:rsid w:val="670F1175"/>
    <w:rsid w:val="67455667"/>
    <w:rsid w:val="67456A43"/>
    <w:rsid w:val="67711327"/>
    <w:rsid w:val="679D2F56"/>
    <w:rsid w:val="67ED5729"/>
    <w:rsid w:val="680B2FB1"/>
    <w:rsid w:val="681E6647"/>
    <w:rsid w:val="68406CE1"/>
    <w:rsid w:val="68560206"/>
    <w:rsid w:val="6890028C"/>
    <w:rsid w:val="68986BCC"/>
    <w:rsid w:val="691F0276"/>
    <w:rsid w:val="69200140"/>
    <w:rsid w:val="69242D23"/>
    <w:rsid w:val="69281A7C"/>
    <w:rsid w:val="698B0E7B"/>
    <w:rsid w:val="69A343EC"/>
    <w:rsid w:val="69A861A6"/>
    <w:rsid w:val="69B76FB0"/>
    <w:rsid w:val="6A29422B"/>
    <w:rsid w:val="6A583B36"/>
    <w:rsid w:val="6A8361ED"/>
    <w:rsid w:val="6A9E4D01"/>
    <w:rsid w:val="6AB35A04"/>
    <w:rsid w:val="6ACC166D"/>
    <w:rsid w:val="6AF0605E"/>
    <w:rsid w:val="6B1A67CF"/>
    <w:rsid w:val="6B443045"/>
    <w:rsid w:val="6B604063"/>
    <w:rsid w:val="6BAC699D"/>
    <w:rsid w:val="6BF45B0D"/>
    <w:rsid w:val="6C7823B5"/>
    <w:rsid w:val="6C945BD3"/>
    <w:rsid w:val="6C9847BB"/>
    <w:rsid w:val="6CDC72A9"/>
    <w:rsid w:val="6D3B4326"/>
    <w:rsid w:val="6D5C38CE"/>
    <w:rsid w:val="6D94004B"/>
    <w:rsid w:val="6DAB0B97"/>
    <w:rsid w:val="6DB70413"/>
    <w:rsid w:val="6DBE383E"/>
    <w:rsid w:val="6DC25733"/>
    <w:rsid w:val="6E1676D5"/>
    <w:rsid w:val="6E1D115E"/>
    <w:rsid w:val="6E353E26"/>
    <w:rsid w:val="6E864EFD"/>
    <w:rsid w:val="6F2101CE"/>
    <w:rsid w:val="6F4C6800"/>
    <w:rsid w:val="6F585D22"/>
    <w:rsid w:val="6FDB6CA2"/>
    <w:rsid w:val="6FED1347"/>
    <w:rsid w:val="709440AA"/>
    <w:rsid w:val="70AD07D2"/>
    <w:rsid w:val="70AD18BD"/>
    <w:rsid w:val="70B96F0B"/>
    <w:rsid w:val="70D8017F"/>
    <w:rsid w:val="70DC12DB"/>
    <w:rsid w:val="711218F9"/>
    <w:rsid w:val="711503A7"/>
    <w:rsid w:val="715B62AC"/>
    <w:rsid w:val="7188777A"/>
    <w:rsid w:val="718A7948"/>
    <w:rsid w:val="72A16EDB"/>
    <w:rsid w:val="73BC7B45"/>
    <w:rsid w:val="73D34AEE"/>
    <w:rsid w:val="74C44E13"/>
    <w:rsid w:val="74EB09B6"/>
    <w:rsid w:val="750C5393"/>
    <w:rsid w:val="751D02C9"/>
    <w:rsid w:val="758752EB"/>
    <w:rsid w:val="75FF1F00"/>
    <w:rsid w:val="76565827"/>
    <w:rsid w:val="76C00131"/>
    <w:rsid w:val="770B4554"/>
    <w:rsid w:val="770D51FF"/>
    <w:rsid w:val="77576D8C"/>
    <w:rsid w:val="777A5A94"/>
    <w:rsid w:val="77AD2ADA"/>
    <w:rsid w:val="77DB76AD"/>
    <w:rsid w:val="77EE2F56"/>
    <w:rsid w:val="77EF5E1F"/>
    <w:rsid w:val="7809217D"/>
    <w:rsid w:val="781C6E1D"/>
    <w:rsid w:val="782519FE"/>
    <w:rsid w:val="785C5783"/>
    <w:rsid w:val="789F5630"/>
    <w:rsid w:val="79E3152D"/>
    <w:rsid w:val="7A4550C8"/>
    <w:rsid w:val="7B357052"/>
    <w:rsid w:val="7BB0076B"/>
    <w:rsid w:val="7BDE687B"/>
    <w:rsid w:val="7C0042F5"/>
    <w:rsid w:val="7C0F20D7"/>
    <w:rsid w:val="7C171F21"/>
    <w:rsid w:val="7C25510A"/>
    <w:rsid w:val="7C2D6072"/>
    <w:rsid w:val="7C483ABA"/>
    <w:rsid w:val="7C564D6D"/>
    <w:rsid w:val="7CD70855"/>
    <w:rsid w:val="7CE603E1"/>
    <w:rsid w:val="7CF578F8"/>
    <w:rsid w:val="7D6C393D"/>
    <w:rsid w:val="7D713323"/>
    <w:rsid w:val="7D7A1F02"/>
    <w:rsid w:val="7D81622D"/>
    <w:rsid w:val="7D8D0709"/>
    <w:rsid w:val="7D970CE1"/>
    <w:rsid w:val="7E1F3A32"/>
    <w:rsid w:val="7EA34742"/>
    <w:rsid w:val="7EFB0E66"/>
    <w:rsid w:val="7F4C7E2A"/>
    <w:rsid w:val="7F527968"/>
    <w:rsid w:val="7F8C2B51"/>
    <w:rsid w:val="7FA621DE"/>
    <w:rsid w:val="7FE20CCE"/>
    <w:rsid w:val="7FF63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5"/>
    <w:qFormat/>
    <w:uiPriority w:val="0"/>
    <w:pPr>
      <w:numPr>
        <w:ilvl w:val="1"/>
        <w:numId w:val="1"/>
      </w:numPr>
      <w:tabs>
        <w:tab w:val="left" w:pos="567"/>
        <w:tab w:val="clear" w:pos="0"/>
      </w:tabs>
      <w:snapToGrid w:val="0"/>
      <w:spacing w:before="156" w:beforeLines="50" w:after="156" w:afterLines="50" w:line="360" w:lineRule="auto"/>
      <w:jc w:val="left"/>
      <w:outlineLvl w:val="1"/>
    </w:pPr>
    <w:rPr>
      <w:rFonts w:ascii="宋体" w:hAnsi="宋体"/>
      <w:b/>
      <w:sz w:val="28"/>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eastAsia="黑体"/>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rPr>
  </w:style>
  <w:style w:type="paragraph" w:styleId="5">
    <w:name w:val="Normal Indent"/>
    <w:basedOn w:val="1"/>
    <w:qFormat/>
    <w:uiPriority w:val="0"/>
    <w:pPr>
      <w:autoSpaceDE w:val="0"/>
      <w:autoSpaceDN w:val="0"/>
      <w:adjustRightInd w:val="0"/>
      <w:spacing w:line="312" w:lineRule="atLeast"/>
      <w:textAlignment w:val="baseline"/>
    </w:pPr>
    <w:rPr>
      <w:rFonts w:ascii="宋体" w:hAnsi="Tms Rmn"/>
      <w:kern w:val="0"/>
      <w:sz w:val="28"/>
    </w:rPr>
  </w:style>
  <w:style w:type="paragraph" w:styleId="7">
    <w:name w:val="Body Text 3"/>
    <w:basedOn w:val="1"/>
    <w:qFormat/>
    <w:uiPriority w:val="0"/>
    <w:rPr>
      <w:rFonts w:ascii="宋体"/>
      <w:sz w:val="24"/>
    </w:rPr>
  </w:style>
  <w:style w:type="paragraph" w:styleId="8">
    <w:name w:val="Body Text"/>
    <w:basedOn w:val="9"/>
    <w:next w:val="9"/>
    <w:qFormat/>
    <w:uiPriority w:val="0"/>
  </w:style>
  <w:style w:type="paragraph" w:styleId="9">
    <w:name w:val="Title"/>
    <w:basedOn w:val="1"/>
    <w:next w:val="1"/>
    <w:qFormat/>
    <w:uiPriority w:val="0"/>
    <w:pPr>
      <w:jc w:val="center"/>
      <w:outlineLvl w:val="0"/>
    </w:pPr>
    <w:rPr>
      <w:rFonts w:eastAsia="方正小标宋简体" w:cs="Arial"/>
      <w:bCs/>
      <w:sz w:val="36"/>
      <w:szCs w:val="36"/>
    </w:rPr>
  </w:style>
  <w:style w:type="paragraph" w:styleId="10">
    <w:name w:val="Body Text Indent"/>
    <w:basedOn w:val="1"/>
    <w:qFormat/>
    <w:uiPriority w:val="0"/>
    <w:pPr>
      <w:spacing w:line="360" w:lineRule="auto"/>
      <w:ind w:left="1" w:firstLine="539"/>
    </w:pPr>
    <w:rPr>
      <w:rFonts w:ascii="宋体"/>
      <w:sz w:val="28"/>
    </w:rPr>
  </w:style>
  <w:style w:type="paragraph" w:styleId="11">
    <w:name w:val="Plain Text"/>
    <w:basedOn w:val="1"/>
    <w:qFormat/>
    <w:uiPriority w:val="0"/>
    <w:rPr>
      <w:rFonts w:ascii="宋体" w:hAnsi="Courier New"/>
    </w:rPr>
  </w:style>
  <w:style w:type="paragraph" w:styleId="12">
    <w:name w:val="Body Text Indent 2"/>
    <w:basedOn w:val="1"/>
    <w:qFormat/>
    <w:uiPriority w:val="0"/>
    <w:pPr>
      <w:spacing w:line="480" w:lineRule="auto"/>
      <w:ind w:left="1" w:firstLine="560" w:firstLineChars="200"/>
    </w:pPr>
    <w:rPr>
      <w:rFonts w:ascii="Times New Roman" w:hAnsi="Times New Roman"/>
      <w:sz w:val="28"/>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Body Text Indent 3"/>
    <w:basedOn w:val="1"/>
    <w:qFormat/>
    <w:uiPriority w:val="0"/>
    <w:pPr>
      <w:ind w:firstLine="540"/>
    </w:pPr>
    <w:rPr>
      <w:sz w:val="28"/>
    </w:rPr>
  </w:style>
  <w:style w:type="paragraph" w:styleId="15">
    <w:name w:val="Body Text 2"/>
    <w:basedOn w:val="1"/>
    <w:qFormat/>
    <w:uiPriority w:val="0"/>
    <w:pPr>
      <w:spacing w:after="120" w:line="480" w:lineRule="auto"/>
    </w:pPr>
  </w:style>
  <w:style w:type="paragraph" w:styleId="16">
    <w:name w:val="Normal (Web)"/>
    <w:basedOn w:val="1"/>
    <w:qFormat/>
    <w:uiPriority w:val="0"/>
    <w:pPr>
      <w:spacing w:beforeAutospacing="1" w:afterAutospacing="1"/>
      <w:jc w:val="left"/>
    </w:pPr>
    <w:rPr>
      <w:kern w:val="0"/>
      <w:sz w:val="24"/>
    </w:rPr>
  </w:style>
  <w:style w:type="paragraph" w:styleId="17">
    <w:name w:val="Body Text First Indent"/>
    <w:basedOn w:val="8"/>
    <w:qFormat/>
    <w:uiPriority w:val="0"/>
    <w:pPr>
      <w:ind w:firstLine="420" w:firstLineChars="100"/>
      <w:jc w:val="both"/>
    </w:pPr>
    <w:rPr>
      <w:rFonts w:ascii="Times New Roman" w:hAnsi="Times New Roman" w:eastAsia="宋体" w:cs="Times New Roman"/>
      <w:sz w:val="21"/>
      <w:szCs w:val="21"/>
    </w:rPr>
  </w:style>
  <w:style w:type="paragraph" w:styleId="18">
    <w:name w:val="Body Text First Indent 2"/>
    <w:basedOn w:val="10"/>
    <w:qFormat/>
    <w:uiPriority w:val="0"/>
    <w:pPr>
      <w:ind w:firstLine="420" w:firstLineChars="200"/>
    </w:pPr>
    <w:rPr>
      <w:sz w:val="22"/>
    </w:r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basedOn w:val="21"/>
    <w:qFormat/>
    <w:uiPriority w:val="0"/>
    <w:rPr>
      <w:color w:val="0000FF"/>
      <w:u w:val="single"/>
    </w:rPr>
  </w:style>
  <w:style w:type="paragraph" w:customStyle="1" w:styleId="24">
    <w:name w:val="_Style 31"/>
    <w:basedOn w:val="1"/>
    <w:qFormat/>
    <w:uiPriority w:val="0"/>
    <w:pPr>
      <w:numPr>
        <w:ilvl w:val="0"/>
        <w:numId w:val="2"/>
      </w:numPr>
      <w:tabs>
        <w:tab w:val="left" w:pos="425"/>
        <w:tab w:val="clear" w:pos="432"/>
      </w:tabs>
      <w:spacing w:line="360" w:lineRule="auto"/>
    </w:pPr>
    <w:rPr>
      <w:szCs w:val="24"/>
    </w:rPr>
  </w:style>
  <w:style w:type="paragraph" w:customStyle="1" w:styleId="25">
    <w:name w:val="_x0001_"/>
    <w:basedOn w:val="26"/>
    <w:next w:val="27"/>
    <w:qFormat/>
    <w:uiPriority w:val="0"/>
  </w:style>
  <w:style w:type="paragraph" w:customStyle="1" w:styleId="26">
    <w:name w:val="_Style 1"/>
    <w:basedOn w:val="1"/>
    <w:qFormat/>
    <w:uiPriority w:val="0"/>
    <w:pPr>
      <w:ind w:firstLine="420" w:firstLineChars="200"/>
    </w:pPr>
    <w:rPr>
      <w:rFonts w:ascii="Times New Roman" w:hAnsi="Times New Roman"/>
    </w:rPr>
  </w:style>
  <w:style w:type="paragraph" w:customStyle="1" w:styleId="27">
    <w:name w:val="_Style 3"/>
    <w:basedOn w:val="1"/>
    <w:next w:val="1"/>
    <w:qFormat/>
    <w:uiPriority w:val="0"/>
    <w:pPr>
      <w:ind w:firstLine="420" w:firstLineChars="200"/>
    </w:pPr>
    <w:rPr>
      <w:szCs w:val="22"/>
    </w:rPr>
  </w:style>
  <w:style w:type="paragraph" w:customStyle="1" w:styleId="28">
    <w:name w:val="Char"/>
    <w:qFormat/>
    <w:uiPriority w:val="0"/>
    <w:pPr>
      <w:widowControl w:val="0"/>
      <w:autoSpaceDE w:val="0"/>
      <w:autoSpaceDN w:val="0"/>
      <w:jc w:val="both"/>
    </w:pPr>
    <w:rPr>
      <w:rFonts w:ascii="Tahoma" w:hAnsi="Tahoma" w:eastAsia="宋体" w:cs="Times New Roman"/>
      <w:kern w:val="2"/>
      <w:sz w:val="24"/>
      <w:szCs w:val="22"/>
      <w:lang w:val="en-US" w:eastAsia="zh-CN" w:bidi="ar-SA"/>
    </w:rPr>
  </w:style>
  <w:style w:type="paragraph" w:customStyle="1" w:styleId="29">
    <w:name w:val="Body Text 21"/>
    <w:basedOn w:val="1"/>
    <w:qFormat/>
    <w:uiPriority w:val="0"/>
    <w:pPr>
      <w:tabs>
        <w:tab w:val="left" w:pos="-720"/>
        <w:tab w:val="left" w:pos="0"/>
      </w:tabs>
      <w:suppressAutoHyphens/>
      <w:autoSpaceDE w:val="0"/>
      <w:autoSpaceDN w:val="0"/>
    </w:pPr>
    <w:rPr>
      <w:i/>
      <w:iCs/>
      <w:spacing w:val="-3"/>
      <w:kern w:val="0"/>
      <w:sz w:val="16"/>
      <w:szCs w:val="16"/>
      <w:lang w:val="en-GB"/>
    </w:rPr>
  </w:style>
  <w:style w:type="character" w:customStyle="1" w:styleId="30">
    <w:name w:val="objwebdatawindowcontrol31e5"/>
    <w:basedOn w:val="21"/>
    <w:qFormat/>
    <w:uiPriority w:val="0"/>
    <w:rPr>
      <w:rFonts w:ascii="Times New Roman" w:hAnsi="Times New Roman" w:eastAsia="宋体" w:cs="Times New Roman"/>
    </w:rPr>
  </w:style>
  <w:style w:type="paragraph" w:customStyle="1" w:styleId="31">
    <w:name w:val="Char Char Char Char1 Char Char Char"/>
    <w:basedOn w:val="1"/>
    <w:qFormat/>
    <w:uiPriority w:val="0"/>
    <w:pPr>
      <w:adjustRightInd w:val="0"/>
      <w:spacing w:line="360" w:lineRule="atLeast"/>
      <w:textAlignment w:val="baseline"/>
    </w:pPr>
    <w:rPr>
      <w:rFonts w:ascii="Times New Roman" w:hAnsi="Times New Roman"/>
    </w:rPr>
  </w:style>
  <w:style w:type="paragraph" w:customStyle="1" w:styleId="32">
    <w:name w:val="Table Paragraph"/>
    <w:basedOn w:val="1"/>
    <w:qFormat/>
    <w:uiPriority w:val="0"/>
    <w:rPr>
      <w:sz w:val="24"/>
    </w:rPr>
  </w:style>
  <w:style w:type="paragraph" w:customStyle="1" w:styleId="33">
    <w:name w:val="_Style 2"/>
    <w:basedOn w:val="1"/>
    <w:next w:val="1"/>
    <w:qFormat/>
    <w:uiPriority w:val="0"/>
    <w:pPr>
      <w:ind w:firstLine="420" w:firstLineChars="200"/>
    </w:pPr>
  </w:style>
  <w:style w:type="paragraph" w:customStyle="1" w:styleId="34">
    <w:name w:val="Char1"/>
    <w:basedOn w:val="1"/>
    <w:next w:val="1"/>
    <w:qFormat/>
    <w:uiPriority w:val="0"/>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9081</Words>
  <Characters>9809</Characters>
  <Lines>817</Lines>
  <Paragraphs>726</Paragraphs>
  <TotalTime>20</TotalTime>
  <ScaleCrop>false</ScaleCrop>
  <LinksUpToDate>false</LinksUpToDate>
  <CharactersWithSpaces>18164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2025-11-12T08:19:00Z</dcterms:created>
  <dc:creator>011300076160</dc:creator>
  <cp:lastModifiedBy>zg</cp:lastModifiedBy>
  <cp:lastPrinted>2025-11-17T03:19:00Z</cp:lastPrinted>
  <dcterms:modified xsi:type="dcterms:W3CDTF">2025-12-03T06:49:48Z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FE7862E9579E4A0CB1C505A75883F978</vt:lpwstr>
  </property>
  <property fmtid="{D5CDD505-2E9C-101B-9397-08002B2CF9AE}" pid="4" name="KSOTemplateDocerSaveRecord">
    <vt:lpwstr>eyJoZGlkIjoiMTdkOWIwNzQ0ZWFkYjI4MzFkN2RiNWEyODc2N2ZjYWEiLCJ1c2VySWQiOiI5MjM3OTQxOTEifQ==</vt:lpwstr>
  </property>
</Properties>
</file>