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宋体" w:eastAsia="幼圆"/>
          <w:b/>
          <w:bCs/>
          <w:sz w:val="72"/>
        </w:rPr>
      </w:pPr>
    </w:p>
    <w:p>
      <w:pPr>
        <w:jc w:val="center"/>
        <w:rPr>
          <w:rFonts w:hint="eastAsia" w:ascii="幼圆" w:hAnsi="宋体" w:eastAsia="幼圆"/>
          <w:b/>
          <w:bCs/>
          <w:sz w:val="72"/>
        </w:rPr>
      </w:pPr>
      <w:r>
        <w:rPr>
          <w:rFonts w:hint="eastAsia" w:ascii="幼圆" w:hAnsi="宋体" w:eastAsia="幼圆"/>
          <w:b/>
          <w:bCs/>
          <w:sz w:val="72"/>
        </w:rPr>
        <w:t>招  标  文  件</w:t>
      </w:r>
    </w:p>
    <w:p>
      <w:pPr>
        <w:ind w:firstLine="1920" w:firstLineChars="600"/>
        <w:jc w:val="center"/>
        <w:rPr>
          <w:rFonts w:hint="eastAsia" w:ascii="幼圆" w:hAnsi="宋体" w:eastAsia="幼圆"/>
          <w:sz w:val="32"/>
        </w:rPr>
      </w:pPr>
    </w:p>
    <w:p>
      <w:pPr>
        <w:ind w:firstLine="3200" w:firstLineChars="1000"/>
        <w:jc w:val="both"/>
        <w:rPr>
          <w:rFonts w:hint="eastAsia" w:ascii="幼圆" w:hAnsi="宋体" w:eastAsia="幼圆"/>
          <w:sz w:val="32"/>
        </w:rPr>
      </w:pPr>
      <w:r>
        <w:rPr>
          <w:rFonts w:hint="eastAsia" w:ascii="幼圆" w:hAnsi="宋体" w:eastAsia="幼圆"/>
          <w:sz w:val="32"/>
        </w:rPr>
        <w:t>招标项目名称：</w:t>
      </w:r>
      <w:r>
        <w:rPr>
          <w:rFonts w:hint="eastAsia" w:ascii="幼圆" w:hAnsi="宋体" w:eastAsia="幼圆"/>
          <w:sz w:val="32"/>
          <w:lang w:eastAsia="zh-CN"/>
        </w:rPr>
        <w:t>物业保洁</w:t>
      </w:r>
    </w:p>
    <w:p>
      <w:pPr>
        <w:ind w:firstLine="3200" w:firstLineChars="1000"/>
        <w:jc w:val="both"/>
        <w:rPr>
          <w:rFonts w:hint="default" w:ascii="幼圆" w:eastAsiaTheme="minorEastAsia"/>
          <w:sz w:val="24"/>
          <w:lang w:val="en-US" w:eastAsia="zh-CN"/>
        </w:rPr>
      </w:pPr>
      <w:r>
        <w:rPr>
          <w:rFonts w:hint="eastAsia" w:ascii="幼圆" w:hAnsi="宋体" w:eastAsia="幼圆"/>
          <w:sz w:val="32"/>
        </w:rPr>
        <w:t>招标编号：</w:t>
      </w:r>
      <w:r>
        <w:rPr>
          <w:rFonts w:hint="eastAsia" w:ascii="幼圆" w:hAnsi="宋体" w:eastAsia="幼圆"/>
          <w:b/>
          <w:bCs/>
          <w:sz w:val="32"/>
        </w:rPr>
        <w:t xml:space="preserve"> </w:t>
      </w:r>
      <w:r>
        <w:rPr>
          <w:rFonts w:hint="eastAsia" w:ascii="幼圆" w:hAnsi="宋体" w:eastAsia="幼圆"/>
          <w:b/>
          <w:bCs/>
          <w:sz w:val="32"/>
          <w:lang w:val="en-US" w:eastAsia="zh-CN"/>
        </w:rPr>
        <w:t>V13</w:t>
      </w:r>
      <w:r>
        <w:rPr>
          <w:rFonts w:hint="eastAsia" w:ascii="宋体" w:hAnsi="宋体" w:cs="宋体"/>
          <w:kern w:val="0"/>
          <w:sz w:val="24"/>
          <w:lang w:val="en-US" w:eastAsia="zh-CN"/>
        </w:rPr>
        <w:t>-</w:t>
      </w:r>
      <w:r>
        <w:rPr>
          <w:rFonts w:hint="eastAsia" w:ascii="宋体" w:hAnsi="宋体" w:cs="宋体"/>
          <w:kern w:val="0"/>
          <w:sz w:val="32"/>
          <w:szCs w:val="32"/>
          <w:lang w:val="en-US" w:eastAsia="zh-CN"/>
        </w:rPr>
        <w:t>V</w:t>
      </w:r>
      <w:r>
        <w:rPr>
          <w:rFonts w:hint="eastAsia" w:ascii="幼圆" w:hAnsi="宋体" w:eastAsia="幼圆"/>
          <w:b/>
          <w:bCs/>
          <w:sz w:val="32"/>
          <w:lang w:val="en-US" w:eastAsia="zh-CN"/>
        </w:rPr>
        <w:t>2024106</w:t>
      </w:r>
    </w:p>
    <w:p>
      <w:pPr>
        <w:jc w:val="center"/>
        <w:rPr>
          <w:rFonts w:hint="eastAsia" w:ascii="幼圆" w:eastAsia="幼圆"/>
          <w:sz w:val="24"/>
        </w:rPr>
      </w:pPr>
    </w:p>
    <w:p>
      <w:pPr>
        <w:jc w:val="center"/>
        <w:rPr>
          <w:rFonts w:hint="eastAsia" w:ascii="幼圆" w:eastAsia="幼圆"/>
          <w:sz w:val="24"/>
        </w:rPr>
      </w:pPr>
    </w:p>
    <w:p>
      <w:pPr>
        <w:ind w:firstLine="1920" w:firstLineChars="600"/>
        <w:jc w:val="both"/>
        <w:rPr>
          <w:rFonts w:hint="eastAsia" w:ascii="幼圆" w:hAnsi="宋体" w:eastAsia="幼圆"/>
          <w:b/>
          <w:bCs/>
          <w:sz w:val="32"/>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ind w:firstLine="3024"/>
        <w:rPr>
          <w:rFonts w:hint="eastAsia" w:ascii="幼圆" w:hAnsi="宋体" w:eastAsia="幼圆"/>
          <w:b/>
          <w:bCs/>
          <w:sz w:val="44"/>
        </w:rPr>
      </w:pPr>
    </w:p>
    <w:p>
      <w:pPr>
        <w:rPr>
          <w:rFonts w:hint="eastAsia" w:ascii="幼圆" w:hAnsi="宋体" w:eastAsia="幼圆"/>
          <w:b/>
          <w:bCs/>
          <w:sz w:val="44"/>
        </w:rPr>
      </w:pPr>
    </w:p>
    <w:p>
      <w:pPr>
        <w:jc w:val="center"/>
        <w:rPr>
          <w:rFonts w:hint="eastAsia" w:ascii="幼圆" w:eastAsia="幼圆"/>
          <w:b/>
          <w:sz w:val="28"/>
        </w:rPr>
      </w:pPr>
      <w:r>
        <w:rPr>
          <w:rFonts w:hint="eastAsia" w:ascii="幼圆" w:eastAsia="幼圆"/>
          <w:b/>
          <w:sz w:val="28"/>
        </w:rPr>
        <w:t>石家庄国祥运输设备有限公司</w:t>
      </w:r>
    </w:p>
    <w:p>
      <w:pPr>
        <w:jc w:val="both"/>
        <w:rPr>
          <w:rFonts w:hint="eastAsia" w:ascii="幼圆" w:hAnsi="宋体" w:eastAsia="幼圆"/>
          <w:b/>
          <w:bCs/>
          <w:sz w:val="30"/>
        </w:rPr>
      </w:pPr>
    </w:p>
    <w:p>
      <w:pPr>
        <w:jc w:val="center"/>
        <w:rPr>
          <w:rFonts w:hint="eastAsia" w:ascii="幼圆" w:hAnsi="宋体" w:eastAsia="幼圆"/>
          <w:b/>
          <w:bCs/>
          <w:sz w:val="36"/>
        </w:rPr>
      </w:pPr>
      <w:r>
        <w:rPr>
          <w:rFonts w:hint="eastAsia" w:ascii="幼圆" w:hAnsi="宋体" w:eastAsia="幼圆"/>
          <w:b/>
          <w:bCs/>
          <w:sz w:val="32"/>
        </w:rPr>
        <w:t>202</w:t>
      </w:r>
      <w:r>
        <w:rPr>
          <w:rFonts w:hint="eastAsia" w:ascii="幼圆" w:hAnsi="宋体" w:eastAsia="幼圆"/>
          <w:b/>
          <w:bCs/>
          <w:sz w:val="32"/>
          <w:lang w:val="en-US" w:eastAsia="zh-CN"/>
        </w:rPr>
        <w:t>4</w:t>
      </w:r>
      <w:r>
        <w:rPr>
          <w:rFonts w:hint="eastAsia" w:ascii="幼圆" w:hAnsi="宋体" w:eastAsia="幼圆"/>
          <w:b/>
          <w:bCs/>
          <w:sz w:val="32"/>
        </w:rPr>
        <w:t>年</w:t>
      </w:r>
      <w:r>
        <w:rPr>
          <w:rFonts w:hint="eastAsia" w:ascii="幼圆" w:hAnsi="宋体" w:eastAsia="幼圆"/>
          <w:b/>
          <w:bCs/>
          <w:sz w:val="32"/>
          <w:lang w:val="en-US" w:eastAsia="zh-CN"/>
        </w:rPr>
        <w:t>12</w:t>
      </w:r>
      <w:r>
        <w:rPr>
          <w:rFonts w:hint="eastAsia" w:ascii="幼圆" w:hAnsi="宋体" w:eastAsia="幼圆"/>
          <w:b/>
          <w:bCs/>
          <w:sz w:val="32"/>
        </w:rPr>
        <w:t>月</w:t>
      </w:r>
      <w:r>
        <w:rPr>
          <w:rFonts w:hint="eastAsia" w:ascii="幼圆" w:hAnsi="宋体" w:eastAsia="幼圆"/>
          <w:b/>
          <w:bCs/>
          <w:sz w:val="32"/>
          <w:lang w:val="en-US" w:eastAsia="zh-CN"/>
        </w:rPr>
        <w:t>16</w:t>
      </w:r>
      <w:r>
        <w:rPr>
          <w:rFonts w:hint="eastAsia" w:ascii="幼圆" w:hAnsi="宋体" w:eastAsia="幼圆"/>
          <w:b/>
          <w:bCs/>
          <w:sz w:val="32"/>
        </w:rPr>
        <w:t>日</w:t>
      </w:r>
    </w:p>
    <w:p>
      <w:pPr>
        <w:rPr>
          <w:rFonts w:hint="eastAsia" w:ascii="幼圆" w:eastAsia="幼圆"/>
          <w:b/>
          <w:bCs/>
          <w:sz w:val="44"/>
        </w:rPr>
      </w:pPr>
    </w:p>
    <w:p>
      <w:pPr>
        <w:jc w:val="both"/>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p>
    <w:p>
      <w:pPr>
        <w:jc w:val="center"/>
        <w:rPr>
          <w:rFonts w:hint="eastAsia" w:ascii="幼圆" w:eastAsia="幼圆"/>
          <w:b/>
          <w:bCs/>
          <w:sz w:val="44"/>
        </w:rPr>
      </w:pPr>
      <w:r>
        <w:rPr>
          <w:rFonts w:hint="eastAsia" w:ascii="幼圆" w:eastAsia="幼圆"/>
          <w:b/>
          <w:bCs/>
          <w:sz w:val="44"/>
        </w:rPr>
        <w:t>招 标 文 件 目 录</w:t>
      </w:r>
    </w:p>
    <w:p>
      <w:pPr>
        <w:rPr>
          <w:rFonts w:hint="eastAsia" w:ascii="幼圆" w:eastAsia="幼圆"/>
          <w:b/>
          <w:bCs/>
          <w:sz w:val="36"/>
        </w:rPr>
      </w:pPr>
    </w:p>
    <w:p>
      <w:pPr>
        <w:rPr>
          <w:rFonts w:hint="eastAsia" w:ascii="幼圆" w:eastAsia="幼圆"/>
          <w:sz w:val="32"/>
        </w:rPr>
      </w:pPr>
      <w:r>
        <w:rPr>
          <w:rFonts w:hint="eastAsia" w:ascii="幼圆" w:eastAsia="幼圆"/>
          <w:sz w:val="32"/>
        </w:rPr>
        <w:t>第一部分： 招标邀请</w:t>
      </w:r>
    </w:p>
    <w:p>
      <w:pPr>
        <w:rPr>
          <w:rFonts w:hint="eastAsia" w:ascii="幼圆" w:eastAsia="幼圆"/>
          <w:sz w:val="32"/>
        </w:rPr>
      </w:pPr>
      <w:r>
        <w:rPr>
          <w:rFonts w:hint="eastAsia" w:ascii="幼圆" w:eastAsia="幼圆"/>
          <w:sz w:val="32"/>
        </w:rPr>
        <w:t>第二部分： 招标概况</w:t>
      </w:r>
    </w:p>
    <w:p>
      <w:pPr>
        <w:rPr>
          <w:rFonts w:hint="eastAsia" w:ascii="幼圆" w:eastAsia="幼圆"/>
          <w:sz w:val="32"/>
        </w:rPr>
      </w:pPr>
      <w:r>
        <w:rPr>
          <w:rFonts w:hint="eastAsia" w:ascii="幼圆" w:eastAsia="幼圆"/>
          <w:sz w:val="32"/>
        </w:rPr>
        <w:t>第三部分： 投标人须知</w:t>
      </w:r>
    </w:p>
    <w:p>
      <w:pPr>
        <w:rPr>
          <w:rFonts w:hint="eastAsia" w:ascii="幼圆" w:eastAsia="幼圆"/>
          <w:sz w:val="32"/>
        </w:rPr>
      </w:pPr>
      <w:r>
        <w:rPr>
          <w:rFonts w:hint="eastAsia" w:ascii="幼圆" w:eastAsia="幼圆"/>
          <w:sz w:val="32"/>
        </w:rPr>
        <w:t>第四部分： 开标、评标</w:t>
      </w:r>
    </w:p>
    <w:p>
      <w:pPr>
        <w:rPr>
          <w:rFonts w:hint="eastAsia" w:ascii="幼圆" w:eastAsia="幼圆"/>
          <w:sz w:val="32"/>
        </w:rPr>
      </w:pPr>
      <w:r>
        <w:rPr>
          <w:rFonts w:hint="eastAsia" w:ascii="幼圆" w:eastAsia="幼圆"/>
          <w:sz w:val="32"/>
        </w:rPr>
        <w:t>第五部分： 招标</w:t>
      </w:r>
      <w:r>
        <w:rPr>
          <w:rFonts w:hint="eastAsia" w:ascii="幼圆" w:eastAsia="幼圆"/>
          <w:sz w:val="32"/>
          <w:lang w:eastAsia="zh-CN"/>
        </w:rPr>
        <w:t>项目的</w:t>
      </w:r>
      <w:r>
        <w:rPr>
          <w:rFonts w:hint="eastAsia" w:ascii="幼圆" w:eastAsia="幼圆"/>
          <w:sz w:val="32"/>
        </w:rPr>
        <w:t>要求</w:t>
      </w:r>
    </w:p>
    <w:p>
      <w:pPr>
        <w:rPr>
          <w:rFonts w:ascii="幼圆" w:eastAsia="幼圆"/>
          <w:sz w:val="32"/>
        </w:rPr>
      </w:pPr>
      <w:r>
        <w:rPr>
          <w:rFonts w:hint="eastAsia" w:ascii="幼圆" w:eastAsia="幼圆"/>
          <w:sz w:val="32"/>
        </w:rPr>
        <w:t>附    件： 投标文件格式</w:t>
      </w:r>
    </w:p>
    <w:p>
      <w:pPr>
        <w:ind w:firstLine="1280" w:firstLineChars="400"/>
        <w:rPr>
          <w:rFonts w:ascii="幼圆" w:eastAsia="幼圆"/>
          <w:sz w:val="32"/>
        </w:rPr>
      </w:pPr>
      <w:r>
        <w:rPr>
          <w:rFonts w:hint="eastAsia" w:ascii="幼圆" w:eastAsia="幼圆"/>
          <w:sz w:val="32"/>
        </w:rPr>
        <w:t>1. 投标书格式                附件一</w:t>
      </w:r>
    </w:p>
    <w:p>
      <w:pPr>
        <w:rPr>
          <w:rFonts w:ascii="幼圆" w:eastAsia="幼圆"/>
          <w:sz w:val="32"/>
        </w:rPr>
      </w:pPr>
      <w:r>
        <w:rPr>
          <w:rFonts w:hint="eastAsia" w:ascii="幼圆" w:eastAsia="幼圆"/>
          <w:sz w:val="32"/>
        </w:rPr>
        <w:t xml:space="preserve">        2. 投标资格文件              附件二</w:t>
      </w:r>
    </w:p>
    <w:p>
      <w:pPr>
        <w:ind w:firstLine="1280" w:firstLineChars="400"/>
        <w:rPr>
          <w:rFonts w:ascii="幼圆" w:eastAsia="幼圆"/>
          <w:sz w:val="32"/>
        </w:rPr>
      </w:pPr>
      <w:r>
        <w:rPr>
          <w:rFonts w:hint="eastAsia" w:ascii="幼圆" w:eastAsia="幼圆"/>
          <w:sz w:val="32"/>
        </w:rPr>
        <w:t>3. 法人代表授权书            附件三</w:t>
      </w:r>
    </w:p>
    <w:p>
      <w:pPr>
        <w:ind w:firstLine="1440" w:firstLineChars="400"/>
        <w:rPr>
          <w:rFonts w:hint="eastAsia" w:ascii="幼圆" w:eastAsia="幼圆"/>
          <w:sz w:val="36"/>
        </w:rPr>
      </w:pPr>
    </w:p>
    <w:p>
      <w:pPr>
        <w:jc w:val="center"/>
        <w:rPr>
          <w:rFonts w:hint="eastAsia" w:ascii="幼圆" w:eastAsia="幼圆"/>
          <w:b/>
          <w:bCs/>
          <w:sz w:val="44"/>
        </w:rPr>
      </w:pPr>
    </w:p>
    <w:p/>
    <w:p/>
    <w:p/>
    <w:p/>
    <w:p/>
    <w:p/>
    <w:p/>
    <w:p/>
    <w:p/>
    <w:p/>
    <w:p/>
    <w:p/>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p>
    <w:p>
      <w:pPr>
        <w:jc w:val="center"/>
        <w:rPr>
          <w:rFonts w:hint="eastAsia" w:ascii="幼圆" w:eastAsia="幼圆"/>
          <w:b/>
          <w:bCs/>
          <w:sz w:val="32"/>
        </w:rPr>
      </w:pPr>
      <w:r>
        <w:rPr>
          <w:rFonts w:hint="eastAsia" w:ascii="幼圆" w:eastAsia="幼圆"/>
          <w:b/>
          <w:bCs/>
          <w:sz w:val="32"/>
        </w:rPr>
        <w:t>第一部分  招 标 邀 请</w:t>
      </w:r>
    </w:p>
    <w:p>
      <w:pPr>
        <w:ind w:left="1662" w:leftChars="268" w:hanging="1100" w:hangingChars="393"/>
        <w:rPr>
          <w:rFonts w:hint="eastAsia" w:ascii="幼圆" w:eastAsia="幼圆"/>
          <w:b/>
          <w:sz w:val="28"/>
        </w:rPr>
      </w:pPr>
    </w:p>
    <w:p>
      <w:pPr>
        <w:ind w:left="1662" w:leftChars="268" w:hanging="1100" w:hangingChars="393"/>
        <w:rPr>
          <w:rFonts w:hint="eastAsia" w:ascii="幼圆" w:eastAsia="幼圆"/>
          <w:sz w:val="30"/>
        </w:rPr>
      </w:pPr>
      <w:r>
        <w:rPr>
          <w:rFonts w:hint="eastAsia" w:ascii="幼圆" w:eastAsia="幼圆"/>
          <w:b/>
          <w:sz w:val="28"/>
        </w:rPr>
        <w:t>石家庄国祥运输设备公司</w:t>
      </w:r>
      <w:r>
        <w:rPr>
          <w:rFonts w:hint="eastAsia" w:ascii="幼圆" w:eastAsia="幼圆"/>
          <w:sz w:val="30"/>
        </w:rPr>
        <w:t>招标小组对本单位的</w:t>
      </w:r>
      <w:r>
        <w:rPr>
          <w:rFonts w:hint="eastAsia" w:ascii="幼圆" w:hAnsi="宋体" w:eastAsia="幼圆"/>
          <w:sz w:val="32"/>
          <w:lang w:eastAsia="zh-CN"/>
        </w:rPr>
        <w:t>办公楼、综合楼物业保洁、车间生产现场保洁的</w:t>
      </w:r>
      <w:r>
        <w:rPr>
          <w:rFonts w:hint="eastAsia" w:ascii="幼圆" w:eastAsia="幼圆"/>
          <w:sz w:val="30"/>
        </w:rPr>
        <w:t>公开招标。</w:t>
      </w:r>
    </w:p>
    <w:p>
      <w:pPr>
        <w:numPr>
          <w:ilvl w:val="0"/>
          <w:numId w:val="1"/>
        </w:numPr>
        <w:tabs>
          <w:tab w:val="left" w:pos="900"/>
          <w:tab w:val="left" w:pos="1320"/>
        </w:tabs>
        <w:rPr>
          <w:rFonts w:hint="eastAsia" w:ascii="幼圆" w:eastAsia="幼圆"/>
          <w:sz w:val="30"/>
        </w:rPr>
      </w:pPr>
      <w:r>
        <w:rPr>
          <w:rFonts w:hint="eastAsia" w:ascii="幼圆" w:eastAsia="幼圆"/>
          <w:sz w:val="30"/>
        </w:rPr>
        <w:t>招标项目名称：</w:t>
      </w:r>
      <w:r>
        <w:rPr>
          <w:rFonts w:hint="eastAsia" w:ascii="幼圆" w:eastAsia="幼圆"/>
          <w:sz w:val="30"/>
          <w:lang w:eastAsia="zh-CN"/>
        </w:rPr>
        <w:t>物业保洁服务</w:t>
      </w:r>
    </w:p>
    <w:p>
      <w:pPr>
        <w:numPr>
          <w:ilvl w:val="0"/>
          <w:numId w:val="1"/>
        </w:numPr>
        <w:tabs>
          <w:tab w:val="left" w:pos="900"/>
          <w:tab w:val="left" w:pos="1320"/>
        </w:tabs>
        <w:rPr>
          <w:rFonts w:hint="eastAsia" w:ascii="幼圆" w:eastAsia="幼圆"/>
          <w:sz w:val="30"/>
        </w:rPr>
      </w:pPr>
      <w:r>
        <w:rPr>
          <w:rFonts w:hint="eastAsia" w:ascii="幼圆" w:eastAsia="幼圆"/>
          <w:sz w:val="30"/>
        </w:rPr>
        <w:t>标书发出时间：202</w:t>
      </w:r>
      <w:r>
        <w:rPr>
          <w:rFonts w:hint="eastAsia" w:ascii="幼圆" w:eastAsia="幼圆"/>
          <w:sz w:val="30"/>
          <w:lang w:val="en-US" w:eastAsia="zh-CN"/>
        </w:rPr>
        <w:t>4</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05</w:t>
      </w:r>
      <w:r>
        <w:rPr>
          <w:rFonts w:hint="eastAsia" w:ascii="幼圆" w:eastAsia="幼圆"/>
          <w:sz w:val="30"/>
        </w:rPr>
        <w:t>日</w:t>
      </w:r>
    </w:p>
    <w:p>
      <w:pPr>
        <w:numPr>
          <w:ilvl w:val="0"/>
          <w:numId w:val="1"/>
        </w:numPr>
        <w:tabs>
          <w:tab w:val="left" w:pos="1320"/>
        </w:tabs>
        <w:ind w:left="1260"/>
        <w:rPr>
          <w:rFonts w:hint="eastAsia" w:ascii="幼圆" w:eastAsia="幼圆"/>
          <w:sz w:val="30"/>
        </w:rPr>
      </w:pPr>
      <w:r>
        <w:rPr>
          <w:rFonts w:hint="eastAsia" w:ascii="幼圆" w:eastAsia="幼圆"/>
          <w:sz w:val="30"/>
        </w:rPr>
        <w:t>标书发出形式：网上发布</w:t>
      </w:r>
      <w:r>
        <w:rPr>
          <w:rFonts w:hint="eastAsia" w:ascii="幼圆" w:eastAsia="幼圆"/>
          <w:sz w:val="30"/>
          <w:lang w:eastAsia="zh-CN"/>
        </w:rPr>
        <w:t>、公司领取</w:t>
      </w:r>
      <w:r>
        <w:rPr>
          <w:rFonts w:hint="eastAsia" w:ascii="幼圆" w:eastAsia="幼圆"/>
          <w:sz w:val="30"/>
        </w:rPr>
        <w:t>。</w:t>
      </w:r>
    </w:p>
    <w:p>
      <w:pPr>
        <w:numPr>
          <w:ilvl w:val="0"/>
          <w:numId w:val="1"/>
        </w:numPr>
        <w:tabs>
          <w:tab w:val="left" w:pos="1320"/>
        </w:tabs>
        <w:rPr>
          <w:rFonts w:hint="eastAsia" w:ascii="幼圆" w:eastAsia="幼圆"/>
          <w:sz w:val="30"/>
        </w:rPr>
      </w:pPr>
      <w:r>
        <w:rPr>
          <w:rFonts w:hint="eastAsia" w:ascii="幼圆" w:eastAsia="幼圆"/>
          <w:sz w:val="30"/>
        </w:rPr>
        <w:t>投标书截止日期；202</w:t>
      </w:r>
      <w:r>
        <w:rPr>
          <w:rFonts w:hint="eastAsia" w:ascii="幼圆" w:eastAsia="幼圆"/>
          <w:sz w:val="30"/>
          <w:lang w:val="en-US" w:eastAsia="zh-CN"/>
        </w:rPr>
        <w:t>4</w:t>
      </w:r>
      <w:r>
        <w:rPr>
          <w:rFonts w:hint="eastAsia" w:ascii="幼圆" w:eastAsia="幼圆"/>
          <w:sz w:val="30"/>
        </w:rPr>
        <w:t>年</w:t>
      </w:r>
      <w:r>
        <w:rPr>
          <w:rFonts w:hint="eastAsia" w:ascii="幼圆" w:eastAsia="幼圆"/>
          <w:sz w:val="30"/>
          <w:lang w:val="en-US" w:eastAsia="zh-CN"/>
        </w:rPr>
        <w:t>12</w:t>
      </w:r>
      <w:r>
        <w:rPr>
          <w:rFonts w:hint="eastAsia" w:ascii="幼圆" w:eastAsia="幼圆"/>
          <w:sz w:val="30"/>
        </w:rPr>
        <w:t>月</w:t>
      </w:r>
      <w:r>
        <w:rPr>
          <w:rFonts w:hint="eastAsia" w:ascii="幼圆" w:eastAsia="幼圆"/>
          <w:sz w:val="30"/>
          <w:lang w:val="en-US" w:eastAsia="zh-CN"/>
        </w:rPr>
        <w:t>16</w:t>
      </w:r>
      <w:bookmarkStart w:id="0" w:name="_GoBack"/>
      <w:bookmarkEnd w:id="0"/>
      <w:r>
        <w:rPr>
          <w:rFonts w:hint="eastAsia" w:ascii="幼圆" w:eastAsia="幼圆"/>
          <w:sz w:val="30"/>
        </w:rPr>
        <w:t xml:space="preserve">日 </w:t>
      </w:r>
    </w:p>
    <w:p>
      <w:pPr>
        <w:numPr>
          <w:ilvl w:val="0"/>
          <w:numId w:val="1"/>
        </w:numPr>
        <w:tabs>
          <w:tab w:val="left" w:pos="1320"/>
        </w:tabs>
        <w:ind w:left="1080" w:hanging="510"/>
        <w:rPr>
          <w:rFonts w:hint="eastAsia" w:ascii="幼圆" w:eastAsia="幼圆"/>
          <w:sz w:val="30"/>
        </w:rPr>
      </w:pPr>
      <w:r>
        <w:rPr>
          <w:rFonts w:hint="eastAsia" w:ascii="幼圆" w:eastAsia="幼圆"/>
          <w:sz w:val="30"/>
        </w:rPr>
        <w:t>定于202</w:t>
      </w:r>
      <w:r>
        <w:rPr>
          <w:rFonts w:hint="eastAsia" w:ascii="幼圆" w:eastAsia="幼圆"/>
          <w:sz w:val="30"/>
          <w:lang w:val="en-US" w:eastAsia="zh-CN"/>
        </w:rPr>
        <w:t>4</w:t>
      </w:r>
      <w:r>
        <w:rPr>
          <w:rFonts w:hint="eastAsia" w:ascii="幼圆" w:eastAsia="幼圆"/>
          <w:sz w:val="30"/>
        </w:rPr>
        <w:t>年1</w:t>
      </w:r>
      <w:r>
        <w:rPr>
          <w:rFonts w:hint="eastAsia" w:ascii="幼圆" w:eastAsia="幼圆"/>
          <w:sz w:val="30"/>
          <w:lang w:val="en-US" w:eastAsia="zh-CN"/>
        </w:rPr>
        <w:t>2</w:t>
      </w:r>
      <w:r>
        <w:rPr>
          <w:rFonts w:hint="eastAsia" w:ascii="幼圆" w:eastAsia="幼圆"/>
          <w:sz w:val="30"/>
        </w:rPr>
        <w:t>月</w:t>
      </w:r>
      <w:r>
        <w:rPr>
          <w:rFonts w:hint="eastAsia" w:ascii="幼圆" w:eastAsia="幼圆"/>
          <w:sz w:val="30"/>
          <w:lang w:val="en-US" w:eastAsia="zh-CN"/>
        </w:rPr>
        <w:t>16</w:t>
      </w:r>
      <w:r>
        <w:rPr>
          <w:rFonts w:hint="eastAsia" w:ascii="幼圆" w:eastAsia="幼圆"/>
          <w:sz w:val="30"/>
        </w:rPr>
        <w:t>日上午9：</w:t>
      </w:r>
      <w:r>
        <w:rPr>
          <w:rFonts w:hint="eastAsia" w:ascii="幼圆" w:eastAsia="幼圆"/>
          <w:sz w:val="30"/>
          <w:lang w:val="en-US" w:eastAsia="zh-CN"/>
        </w:rPr>
        <w:t>3</w:t>
      </w:r>
      <w:r>
        <w:rPr>
          <w:rFonts w:hint="eastAsia" w:ascii="幼圆" w:eastAsia="幼圆"/>
          <w:sz w:val="30"/>
        </w:rPr>
        <w:t>0 在</w:t>
      </w:r>
      <w:r>
        <w:rPr>
          <w:rFonts w:hint="eastAsia" w:ascii="幼圆" w:eastAsia="幼圆"/>
          <w:b/>
          <w:sz w:val="28"/>
        </w:rPr>
        <w:t>石家庄国祥运输设备公司</w:t>
      </w:r>
      <w:r>
        <w:rPr>
          <w:rFonts w:hint="eastAsia" w:ascii="幼圆" w:eastAsia="幼圆"/>
          <w:b/>
          <w:sz w:val="28"/>
          <w:lang w:val="en-US" w:eastAsia="zh-CN"/>
        </w:rPr>
        <w:t>105</w:t>
      </w:r>
      <w:r>
        <w:rPr>
          <w:rFonts w:hint="eastAsia" w:ascii="幼圆" w:eastAsia="幼圆"/>
          <w:sz w:val="30"/>
        </w:rPr>
        <w:t>会议室公开开标。</w:t>
      </w:r>
    </w:p>
    <w:p>
      <w:pPr>
        <w:numPr>
          <w:ilvl w:val="0"/>
          <w:numId w:val="1"/>
        </w:numPr>
        <w:tabs>
          <w:tab w:val="left" w:pos="1320"/>
        </w:tabs>
        <w:ind w:left="1080" w:hanging="510"/>
        <w:rPr>
          <w:rFonts w:hint="eastAsia" w:ascii="幼圆" w:eastAsia="幼圆"/>
          <w:sz w:val="30"/>
        </w:rPr>
      </w:pPr>
      <w:r>
        <w:rPr>
          <w:rFonts w:hint="eastAsia" w:ascii="幼圆" w:eastAsia="幼圆"/>
          <w:sz w:val="30"/>
        </w:rPr>
        <w:t>评标、定标方式：</w:t>
      </w:r>
      <w:r>
        <w:rPr>
          <w:rFonts w:hint="eastAsia" w:ascii="幼圆" w:eastAsia="幼圆"/>
          <w:b/>
          <w:sz w:val="28"/>
        </w:rPr>
        <w:t>石家庄国祥运输设备公司</w:t>
      </w:r>
      <w:r>
        <w:rPr>
          <w:rFonts w:hint="eastAsia" w:ascii="幼圆" w:eastAsia="幼圆"/>
          <w:sz w:val="30"/>
        </w:rPr>
        <w:t>邀请</w:t>
      </w:r>
      <w:r>
        <w:rPr>
          <w:rFonts w:hint="eastAsia" w:ascii="幼圆" w:eastAsia="幼圆"/>
          <w:sz w:val="30"/>
          <w:lang w:eastAsia="zh-CN"/>
        </w:rPr>
        <w:t>相关人员</w:t>
      </w:r>
      <w:r>
        <w:rPr>
          <w:rFonts w:hint="eastAsia" w:ascii="幼圆" w:eastAsia="幼圆"/>
          <w:sz w:val="30"/>
        </w:rPr>
        <w:t>、领导议标定标。</w:t>
      </w:r>
    </w:p>
    <w:p>
      <w:pPr>
        <w:ind w:firstLine="600" w:firstLineChars="200"/>
        <w:rPr>
          <w:rFonts w:hint="eastAsia" w:ascii="幼圆" w:eastAsia="幼圆"/>
          <w:sz w:val="30"/>
        </w:rPr>
      </w:pPr>
      <w:r>
        <w:rPr>
          <w:rFonts w:hint="eastAsia" w:ascii="幼圆" w:eastAsia="幼圆"/>
          <w:sz w:val="30"/>
        </w:rPr>
        <w:t>7、投标地点：石家庄国祥运输设备有限公司</w:t>
      </w:r>
    </w:p>
    <w:p>
      <w:pPr>
        <w:tabs>
          <w:tab w:val="left" w:pos="1320"/>
        </w:tabs>
        <w:ind w:left="570"/>
        <w:rPr>
          <w:rFonts w:hint="eastAsia" w:ascii="幼圆" w:eastAsia="幼圆"/>
          <w:sz w:val="30"/>
        </w:rPr>
      </w:pPr>
      <w:r>
        <w:rPr>
          <w:rFonts w:hint="eastAsia" w:ascii="幼圆" w:eastAsia="幼圆"/>
          <w:sz w:val="30"/>
        </w:rPr>
        <w:t>8、招标机构资料：</w:t>
      </w:r>
    </w:p>
    <w:p>
      <w:pPr>
        <w:ind w:left="840" w:firstLine="420"/>
        <w:rPr>
          <w:rFonts w:hint="eastAsia" w:ascii="幼圆" w:eastAsia="幼圆"/>
          <w:sz w:val="30"/>
        </w:rPr>
      </w:pPr>
      <w:r>
        <w:rPr>
          <w:rFonts w:hint="eastAsia" w:ascii="幼圆" w:eastAsia="幼圆"/>
          <w:sz w:val="30"/>
        </w:rPr>
        <w:t>招标方名称：石家庄国祥运输设备有限公司</w:t>
      </w:r>
    </w:p>
    <w:p>
      <w:pPr>
        <w:tabs>
          <w:tab w:val="left" w:pos="1320"/>
        </w:tabs>
        <w:ind w:left="569" w:leftChars="271" w:firstLine="750" w:firstLineChars="250"/>
        <w:rPr>
          <w:rFonts w:hint="eastAsia" w:ascii="幼圆" w:eastAsia="幼圆"/>
          <w:sz w:val="24"/>
        </w:rPr>
      </w:pPr>
      <w:r>
        <w:rPr>
          <w:rFonts w:hint="eastAsia" w:ascii="幼圆" w:eastAsia="幼圆"/>
          <w:sz w:val="30"/>
        </w:rPr>
        <w:t>地      址：</w:t>
      </w:r>
      <w:r>
        <w:rPr>
          <w:rFonts w:hint="eastAsia" w:ascii="幼圆" w:eastAsia="幼圆"/>
          <w:sz w:val="24"/>
        </w:rPr>
        <w:t>石家庄高新技术产业开发区长江大道255号</w:t>
      </w:r>
    </w:p>
    <w:p>
      <w:pPr>
        <w:ind w:left="840" w:firstLine="420"/>
        <w:rPr>
          <w:rFonts w:hint="eastAsia" w:ascii="幼圆" w:eastAsia="幼圆"/>
          <w:sz w:val="30"/>
        </w:rPr>
      </w:pPr>
      <w:r>
        <w:rPr>
          <w:rFonts w:hint="eastAsia" w:ascii="幼圆" w:eastAsia="幼圆"/>
          <w:sz w:val="30"/>
        </w:rPr>
        <w:t>邮      编： 050035</w:t>
      </w:r>
    </w:p>
    <w:p>
      <w:pPr>
        <w:ind w:left="840" w:firstLine="420"/>
        <w:rPr>
          <w:rFonts w:hint="eastAsia" w:ascii="幼圆" w:eastAsia="幼圆"/>
          <w:sz w:val="30"/>
        </w:rPr>
      </w:pPr>
      <w:r>
        <w:rPr>
          <w:rFonts w:hint="eastAsia" w:ascii="幼圆" w:eastAsia="幼圆"/>
          <w:sz w:val="30"/>
        </w:rPr>
        <w:t>电      话：0311-8</w:t>
      </w:r>
      <w:r>
        <w:rPr>
          <w:rFonts w:hint="eastAsia" w:ascii="幼圆" w:eastAsia="幼圆"/>
          <w:sz w:val="30"/>
          <w:lang w:val="en-US" w:eastAsia="zh-CN"/>
        </w:rPr>
        <w:t>991</w:t>
      </w:r>
      <w:r>
        <w:rPr>
          <w:rFonts w:hint="eastAsia" w:ascii="幼圆" w:eastAsia="幼圆"/>
          <w:sz w:val="30"/>
        </w:rPr>
        <w:t>2</w:t>
      </w:r>
      <w:r>
        <w:rPr>
          <w:rFonts w:hint="eastAsia" w:ascii="幼圆" w:eastAsia="幼圆"/>
          <w:sz w:val="30"/>
          <w:lang w:val="en-US" w:eastAsia="zh-CN"/>
        </w:rPr>
        <w:t>514</w:t>
      </w:r>
    </w:p>
    <w:p>
      <w:pPr>
        <w:ind w:left="840" w:firstLine="420"/>
        <w:rPr>
          <w:rFonts w:hint="eastAsia" w:ascii="幼圆" w:eastAsia="幼圆"/>
          <w:sz w:val="28"/>
        </w:rPr>
      </w:pPr>
      <w:r>
        <w:rPr>
          <w:rFonts w:hint="eastAsia" w:ascii="幼圆" w:eastAsia="幼圆"/>
          <w:sz w:val="28"/>
        </w:rPr>
        <w:t>传       真：0311-8</w:t>
      </w:r>
      <w:r>
        <w:rPr>
          <w:rFonts w:hint="eastAsia" w:ascii="幼圆" w:eastAsia="幼圆"/>
          <w:sz w:val="28"/>
          <w:lang w:val="en-US" w:eastAsia="zh-CN"/>
        </w:rPr>
        <w:t>99</w:t>
      </w:r>
      <w:r>
        <w:rPr>
          <w:rFonts w:hint="eastAsia" w:ascii="幼圆" w:eastAsia="幼圆"/>
          <w:sz w:val="28"/>
        </w:rPr>
        <w:t>12</w:t>
      </w:r>
      <w:r>
        <w:rPr>
          <w:rFonts w:hint="eastAsia" w:ascii="幼圆" w:eastAsia="幼圆"/>
          <w:sz w:val="28"/>
          <w:lang w:val="en-US" w:eastAsia="zh-CN"/>
        </w:rPr>
        <w:t>539</w:t>
      </w:r>
    </w:p>
    <w:p>
      <w:pPr>
        <w:ind w:left="840" w:firstLine="420"/>
        <w:rPr>
          <w:rFonts w:hint="eastAsia" w:ascii="幼圆" w:eastAsia="幼圆"/>
          <w:sz w:val="28"/>
        </w:rPr>
      </w:pPr>
      <w:r>
        <w:rPr>
          <w:rFonts w:hint="eastAsia" w:ascii="幼圆" w:eastAsia="幼圆"/>
          <w:sz w:val="28"/>
        </w:rPr>
        <w:t>开户行：建行</w:t>
      </w:r>
      <w:r>
        <w:rPr>
          <w:rFonts w:hint="eastAsia" w:ascii="幼圆" w:eastAsia="幼圆"/>
          <w:sz w:val="28"/>
          <w:lang w:eastAsia="zh-CN"/>
        </w:rPr>
        <w:t>石家庄</w:t>
      </w:r>
      <w:r>
        <w:rPr>
          <w:rFonts w:hint="eastAsia" w:ascii="幼圆" w:eastAsia="幼圆"/>
          <w:sz w:val="28"/>
        </w:rPr>
        <w:t>新华支行，</w:t>
      </w:r>
    </w:p>
    <w:p>
      <w:pPr>
        <w:ind w:firstLine="1260" w:firstLineChars="450"/>
        <w:rPr>
          <w:rFonts w:hint="eastAsia" w:ascii="幼圆" w:eastAsia="幼圆"/>
          <w:sz w:val="30"/>
        </w:rPr>
      </w:pPr>
      <w:r>
        <w:rPr>
          <w:rFonts w:hint="eastAsia" w:ascii="幼圆" w:eastAsia="幼圆"/>
          <w:sz w:val="28"/>
        </w:rPr>
        <w:t>帐号：130016</w:t>
      </w:r>
      <w:r>
        <w:rPr>
          <w:rFonts w:hint="eastAsia" w:ascii="幼圆" w:eastAsia="幼圆"/>
          <w:sz w:val="28"/>
          <w:lang w:val="en-US" w:eastAsia="zh-CN"/>
        </w:rPr>
        <w:t>1</w:t>
      </w:r>
      <w:r>
        <w:rPr>
          <w:rFonts w:hint="eastAsia" w:ascii="幼圆" w:eastAsia="幼圆"/>
          <w:sz w:val="28"/>
        </w:rPr>
        <w:t>5108050505945</w:t>
      </w: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r>
        <w:rPr>
          <w:rFonts w:hint="eastAsia" w:ascii="幼圆" w:hAnsi="宋体" w:eastAsia="幼圆"/>
          <w:b/>
          <w:bCs/>
          <w:sz w:val="32"/>
        </w:rPr>
        <w:t>第二部分   招标概况</w:t>
      </w:r>
    </w:p>
    <w:p>
      <w:pPr>
        <w:spacing w:line="360" w:lineRule="auto"/>
        <w:jc w:val="center"/>
        <w:rPr>
          <w:rFonts w:hint="eastAsia" w:ascii="幼圆" w:hAnsi="宋体" w:eastAsia="幼圆"/>
          <w:b/>
          <w:bCs/>
          <w:sz w:val="32"/>
        </w:rPr>
      </w:pPr>
    </w:p>
    <w:tbl>
      <w:tblPr>
        <w:tblStyle w:val="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名 称</w:t>
            </w:r>
          </w:p>
        </w:tc>
        <w:tc>
          <w:tcPr>
            <w:tcW w:w="6900" w:type="dxa"/>
            <w:vAlign w:val="top"/>
          </w:tcPr>
          <w:p>
            <w:pPr>
              <w:spacing w:line="360" w:lineRule="auto"/>
              <w:jc w:val="center"/>
              <w:rPr>
                <w:rFonts w:hint="eastAsia" w:ascii="幼圆" w:hAnsi="宋体" w:eastAsia="幼圆"/>
                <w:sz w:val="32"/>
                <w:lang w:eastAsia="zh-CN"/>
              </w:rPr>
            </w:pPr>
            <w:r>
              <w:rPr>
                <w:rFonts w:hint="eastAsia" w:ascii="幼圆" w:hAnsi="宋体" w:eastAsia="幼圆"/>
                <w:sz w:val="32"/>
                <w:lang w:eastAsia="zh-CN"/>
              </w:rPr>
              <w:t>国祥公司保洁服务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top"/>
          </w:tcPr>
          <w:p>
            <w:pPr>
              <w:spacing w:line="360" w:lineRule="auto"/>
              <w:jc w:val="center"/>
              <w:rPr>
                <w:rFonts w:hint="eastAsia" w:ascii="幼圆" w:hAnsi="宋体" w:eastAsia="幼圆"/>
                <w:sz w:val="30"/>
              </w:rPr>
            </w:pPr>
            <w:r>
              <w:rPr>
                <w:rFonts w:hint="eastAsia" w:ascii="幼圆" w:hAnsi="宋体" w:eastAsia="幼圆"/>
                <w:sz w:val="30"/>
              </w:rPr>
              <w:t>招 标 书 编 号</w:t>
            </w:r>
          </w:p>
        </w:tc>
        <w:tc>
          <w:tcPr>
            <w:tcW w:w="6900" w:type="dxa"/>
            <w:vAlign w:val="top"/>
          </w:tcPr>
          <w:p>
            <w:pPr>
              <w:jc w:val="center"/>
              <w:rPr>
                <w:rFonts w:hint="default" w:ascii="幼圆" w:hAnsi="宋体" w:eastAsia="幼圆"/>
                <w:b/>
                <w:bCs/>
                <w:sz w:val="32"/>
                <w:szCs w:val="32"/>
                <w:lang w:val="en-US"/>
              </w:rPr>
            </w:pPr>
            <w:r>
              <w:rPr>
                <w:rFonts w:hint="eastAsia" w:ascii="宋体" w:hAnsi="宋体" w:cs="宋体"/>
                <w:kern w:val="0"/>
                <w:sz w:val="32"/>
                <w:szCs w:val="32"/>
                <w:lang w:val="en-US" w:eastAsia="zh-CN"/>
              </w:rPr>
              <w:t>V13</w:t>
            </w:r>
            <w:r>
              <w:rPr>
                <w:rFonts w:ascii="宋体" w:hAnsi="宋体" w:cs="宋体"/>
                <w:kern w:val="0"/>
                <w:sz w:val="32"/>
                <w:szCs w:val="32"/>
              </w:rPr>
              <w:t>-</w:t>
            </w:r>
            <w:r>
              <w:rPr>
                <w:rFonts w:hint="eastAsia" w:ascii="宋体" w:hAnsi="宋体" w:cs="宋体"/>
                <w:kern w:val="0"/>
                <w:sz w:val="32"/>
                <w:szCs w:val="32"/>
                <w:lang w:val="en-US" w:eastAsia="zh-CN"/>
              </w:rPr>
              <w:t>V2024106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lang w:eastAsia="zh-CN"/>
              </w:rPr>
              <w:t>项目</w:t>
            </w:r>
            <w:r>
              <w:rPr>
                <w:rFonts w:hint="eastAsia" w:ascii="幼圆" w:hAnsi="宋体" w:eastAsia="幼圆"/>
                <w:sz w:val="30"/>
              </w:rPr>
              <w:t xml:space="preserve"> 主 要</w:t>
            </w:r>
          </w:p>
          <w:p>
            <w:pPr>
              <w:spacing w:line="360" w:lineRule="auto"/>
              <w:jc w:val="center"/>
              <w:rPr>
                <w:rFonts w:hint="eastAsia" w:ascii="幼圆" w:hAnsi="宋体" w:eastAsia="幼圆"/>
                <w:sz w:val="30"/>
                <w:lang w:eastAsia="zh-CN"/>
              </w:rPr>
            </w:pPr>
            <w:r>
              <w:rPr>
                <w:rFonts w:hint="eastAsia" w:ascii="幼圆" w:hAnsi="宋体" w:eastAsia="幼圆"/>
                <w:sz w:val="30"/>
                <w:lang w:eastAsia="zh-CN"/>
              </w:rPr>
              <w:t>内</w:t>
            </w:r>
            <w:r>
              <w:rPr>
                <w:rFonts w:hint="eastAsia" w:ascii="幼圆" w:hAnsi="宋体" w:eastAsia="幼圆"/>
                <w:sz w:val="30"/>
                <w:lang w:val="en-US" w:eastAsia="zh-CN"/>
              </w:rPr>
              <w:t xml:space="preserve"> </w:t>
            </w:r>
            <w:r>
              <w:rPr>
                <w:rFonts w:hint="eastAsia" w:ascii="幼圆" w:hAnsi="宋体" w:eastAsia="幼圆"/>
                <w:sz w:val="30"/>
                <w:lang w:eastAsia="zh-CN"/>
              </w:rPr>
              <w:t>容</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详见第五部分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 xml:space="preserve">主 要 </w:t>
            </w:r>
            <w:r>
              <w:rPr>
                <w:rFonts w:hint="eastAsia" w:ascii="幼圆" w:hAnsi="宋体" w:eastAsia="幼圆"/>
                <w:sz w:val="30"/>
                <w:lang w:eastAsia="zh-CN"/>
              </w:rPr>
              <w:t>目</w:t>
            </w:r>
            <w:r>
              <w:rPr>
                <w:rFonts w:hint="eastAsia" w:ascii="幼圆" w:hAnsi="宋体" w:eastAsia="幼圆"/>
                <w:sz w:val="30"/>
                <w:lang w:val="en-US" w:eastAsia="zh-CN"/>
              </w:rPr>
              <w:t xml:space="preserve"> </w:t>
            </w:r>
            <w:r>
              <w:rPr>
                <w:rFonts w:hint="eastAsia" w:ascii="幼圆" w:hAnsi="宋体" w:eastAsia="幼圆"/>
                <w:sz w:val="30"/>
                <w:lang w:eastAsia="zh-CN"/>
              </w:rPr>
              <w:t>的</w:t>
            </w:r>
          </w:p>
        </w:tc>
        <w:tc>
          <w:tcPr>
            <w:tcW w:w="6900" w:type="dxa"/>
            <w:vAlign w:val="top"/>
          </w:tcPr>
          <w:p>
            <w:pPr>
              <w:spacing w:line="360" w:lineRule="auto"/>
              <w:jc w:val="both"/>
              <w:rPr>
                <w:rFonts w:hint="eastAsia" w:ascii="幼圆" w:hAnsi="宋体" w:eastAsia="幼圆"/>
                <w:sz w:val="30"/>
                <w:lang w:eastAsia="zh-CN"/>
              </w:rPr>
            </w:pPr>
            <w:r>
              <w:rPr>
                <w:rFonts w:hint="eastAsia" w:ascii="幼圆" w:hAnsi="宋体" w:eastAsia="幼圆"/>
                <w:sz w:val="30"/>
                <w:lang w:eastAsia="zh-CN"/>
              </w:rPr>
              <w:t>公司办公场所的清洁整齐及维护管理，保证选定物业保洁公司符合中车要求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vAlign w:val="center"/>
          </w:tcPr>
          <w:p>
            <w:pPr>
              <w:spacing w:line="360" w:lineRule="auto"/>
              <w:jc w:val="center"/>
              <w:rPr>
                <w:rFonts w:hint="eastAsia" w:ascii="幼圆" w:hAnsi="宋体" w:eastAsia="幼圆"/>
                <w:sz w:val="30"/>
              </w:rPr>
            </w:pPr>
            <w:r>
              <w:rPr>
                <w:rFonts w:hint="eastAsia" w:ascii="幼圆" w:hAnsi="宋体" w:eastAsia="幼圆"/>
                <w:sz w:val="30"/>
              </w:rPr>
              <w:t>招 标 说 明</w:t>
            </w:r>
          </w:p>
        </w:tc>
        <w:tc>
          <w:tcPr>
            <w:tcW w:w="6900" w:type="dxa"/>
            <w:vAlign w:val="center"/>
          </w:tcPr>
          <w:p>
            <w:pPr>
              <w:spacing w:line="360" w:lineRule="auto"/>
              <w:jc w:val="center"/>
              <w:rPr>
                <w:rFonts w:hint="eastAsia" w:ascii="幼圆" w:hAnsi="宋体" w:eastAsia="幼圆"/>
                <w:sz w:val="30"/>
              </w:rPr>
            </w:pPr>
            <w:r>
              <w:rPr>
                <w:rFonts w:hint="eastAsia" w:ascii="幼圆" w:hAnsi="宋体" w:eastAsia="幼圆"/>
                <w:sz w:val="30"/>
              </w:rPr>
              <w:t>满足</w:t>
            </w:r>
            <w:r>
              <w:rPr>
                <w:rFonts w:hint="eastAsia" w:ascii="幼圆" w:hAnsi="宋体" w:eastAsia="幼圆"/>
                <w:sz w:val="30"/>
                <w:lang w:eastAsia="zh-CN"/>
              </w:rPr>
              <w:t>公司及中车集团关于相关方、供应商选定的规定及要求</w:t>
            </w:r>
            <w:r>
              <w:rPr>
                <w:rFonts w:hint="eastAsia" w:ascii="幼圆" w:hAnsi="宋体" w:eastAsia="幼圆"/>
                <w:sz w:val="30"/>
              </w:rPr>
              <w:t>，可以投标</w:t>
            </w:r>
          </w:p>
        </w:tc>
      </w:tr>
    </w:tbl>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32"/>
        </w:rPr>
      </w:pPr>
    </w:p>
    <w:p>
      <w:pPr>
        <w:spacing w:line="360" w:lineRule="auto"/>
        <w:jc w:val="center"/>
        <w:rPr>
          <w:rFonts w:hint="eastAsia" w:ascii="幼圆" w:hAnsi="宋体" w:eastAsia="幼圆"/>
          <w:sz w:val="28"/>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hint="eastAsia" w:ascii="幼圆" w:hAnsi="宋体" w:eastAsia="幼圆"/>
          <w:b/>
          <w:bCs/>
          <w:sz w:val="32"/>
        </w:rPr>
      </w:pPr>
    </w:p>
    <w:p>
      <w:pPr>
        <w:spacing w:line="360" w:lineRule="auto"/>
        <w:jc w:val="center"/>
        <w:rPr>
          <w:rFonts w:ascii="幼圆" w:hAnsi="宋体" w:eastAsia="幼圆"/>
          <w:b/>
          <w:bCs/>
          <w:sz w:val="32"/>
        </w:rPr>
      </w:pPr>
      <w:r>
        <w:rPr>
          <w:rFonts w:hint="eastAsia" w:ascii="幼圆" w:hAnsi="宋体" w:eastAsia="幼圆"/>
          <w:b/>
          <w:bCs/>
          <w:sz w:val="32"/>
        </w:rPr>
        <w:t>第三部分    投  标  人  须  知</w:t>
      </w:r>
    </w:p>
    <w:p>
      <w:pPr>
        <w:spacing w:line="360" w:lineRule="auto"/>
        <w:jc w:val="center"/>
        <w:rPr>
          <w:rFonts w:hint="eastAsia" w:ascii="幼圆" w:hAnsi="宋体" w:eastAsia="幼圆"/>
          <w:b/>
          <w:bCs/>
          <w:sz w:val="32"/>
        </w:rPr>
      </w:pPr>
      <w:r>
        <w:rPr>
          <w:rFonts w:hint="eastAsia" w:ascii="幼圆" w:hAnsi="宋体" w:eastAsia="幼圆"/>
          <w:b/>
          <w:bCs/>
          <w:sz w:val="32"/>
        </w:rPr>
        <w:t>A  投 标 方</w:t>
      </w:r>
    </w:p>
    <w:p>
      <w:pPr>
        <w:tabs>
          <w:tab w:val="left" w:pos="426"/>
        </w:tabs>
        <w:spacing w:line="360" w:lineRule="auto"/>
        <w:rPr>
          <w:rFonts w:hint="eastAsia" w:ascii="幼圆" w:hAnsi="宋体" w:eastAsia="幼圆"/>
          <w:sz w:val="30"/>
        </w:rPr>
      </w:pPr>
      <w:r>
        <w:rPr>
          <w:rFonts w:hint="eastAsia" w:ascii="幼圆" w:hAnsi="宋体" w:eastAsia="幼圆"/>
          <w:sz w:val="30"/>
        </w:rPr>
        <w:t>1.</w:t>
      </w:r>
      <w:r>
        <w:rPr>
          <w:rFonts w:hint="eastAsia" w:ascii="幼圆" w:hAnsi="宋体" w:eastAsia="幼圆"/>
          <w:sz w:val="30"/>
        </w:rPr>
        <w:tab/>
      </w:r>
      <w:r>
        <w:rPr>
          <w:rFonts w:hint="eastAsia" w:ascii="幼圆" w:hAnsi="宋体" w:eastAsia="幼圆"/>
          <w:sz w:val="30"/>
        </w:rPr>
        <w:t>合格投标方的范围</w:t>
      </w:r>
    </w:p>
    <w:p>
      <w:pPr>
        <w:spacing w:line="360" w:lineRule="auto"/>
        <w:jc w:val="left"/>
        <w:rPr>
          <w:rFonts w:hint="eastAsia" w:ascii="幼圆" w:hAnsi="宋体" w:eastAsia="幼圆"/>
          <w:sz w:val="30"/>
        </w:rPr>
      </w:pPr>
      <w:r>
        <w:rPr>
          <w:rFonts w:ascii="Arial" w:hAnsi="Arial" w:eastAsia="幼圆" w:cs="Arial"/>
          <w:sz w:val="30"/>
        </w:rPr>
        <w:fldChar w:fldCharType="begin"/>
      </w:r>
      <w:r>
        <w:rPr>
          <w:rFonts w:ascii="Arial" w:hAnsi="Arial" w:eastAsia="幼圆" w:cs="Arial"/>
          <w:sz w:val="30"/>
        </w:rPr>
        <w:instrText xml:space="preserve"> EQ \o\ac(</w:instrText>
      </w:r>
      <w:r>
        <w:rPr>
          <w:rFonts w:hint="eastAsia" w:ascii="Arial" w:hAnsi="Arial" w:eastAsia="幼圆" w:cs="Arial"/>
          <w:sz w:val="30"/>
        </w:rPr>
        <w:instrText xml:space="preserve">□</w:instrText>
      </w:r>
      <w:r>
        <w:rPr>
          <w:rFonts w:ascii="Arial" w:hAnsi="Arial" w:eastAsia="幼圆" w:cs="Arial"/>
          <w:sz w:val="30"/>
        </w:rPr>
        <w:instrText xml:space="preserve">,</w:instrText>
      </w:r>
      <w:r>
        <w:rPr>
          <w:rFonts w:ascii="Arial" w:hAnsi="Arial" w:eastAsia="幼圆" w:cs="Arial"/>
          <w:position w:val="3"/>
          <w:sz w:val="20"/>
        </w:rPr>
        <w:instrText xml:space="preserve">√</w:instrText>
      </w:r>
      <w:r>
        <w:rPr>
          <w:rFonts w:ascii="Arial" w:hAnsi="Arial" w:eastAsia="幼圆" w:cs="Arial"/>
          <w:sz w:val="30"/>
        </w:rPr>
        <w:instrText xml:space="preserve">)</w:instrText>
      </w:r>
      <w:r>
        <w:rPr>
          <w:rFonts w:ascii="Arial" w:hAnsi="Arial" w:eastAsia="幼圆" w:cs="Arial"/>
          <w:sz w:val="30"/>
        </w:rPr>
        <w:fldChar w:fldCharType="end"/>
      </w:r>
      <w:r>
        <w:rPr>
          <w:rFonts w:hint="eastAsia" w:ascii="幼圆" w:hAnsi="宋体" w:eastAsia="幼圆"/>
          <w:sz w:val="30"/>
        </w:rPr>
        <w:t>1.1 凡满足招标方</w:t>
      </w:r>
      <w:r>
        <w:rPr>
          <w:rFonts w:hint="eastAsia" w:ascii="幼圆" w:hAnsi="宋体" w:eastAsia="幼圆"/>
          <w:sz w:val="30"/>
          <w:lang w:eastAsia="zh-CN"/>
        </w:rPr>
        <w:t>所需要求</w:t>
      </w:r>
      <w:r>
        <w:rPr>
          <w:rFonts w:hint="eastAsia" w:ascii="幼圆" w:hAnsi="宋体" w:eastAsia="幼圆"/>
          <w:sz w:val="30"/>
        </w:rPr>
        <w:t>的招标方的合格</w:t>
      </w:r>
      <w:r>
        <w:rPr>
          <w:rFonts w:hint="eastAsia" w:ascii="幼圆" w:hAnsi="宋体" w:eastAsia="幼圆"/>
          <w:sz w:val="30"/>
          <w:lang w:eastAsia="zh-CN"/>
        </w:rPr>
        <w:t>承包</w:t>
      </w:r>
      <w:r>
        <w:rPr>
          <w:rFonts w:hint="eastAsia" w:ascii="幼圆" w:hAnsi="宋体" w:eastAsia="幼圆"/>
          <w:sz w:val="30"/>
        </w:rPr>
        <w:t>商或已经</w:t>
      </w:r>
      <w:r>
        <w:rPr>
          <w:rFonts w:hint="eastAsia" w:ascii="幼圆" w:hAnsi="宋体" w:eastAsia="幼圆"/>
          <w:sz w:val="30"/>
          <w:lang w:eastAsia="zh-CN"/>
        </w:rPr>
        <w:t>在</w:t>
      </w:r>
      <w:r>
        <w:rPr>
          <w:rFonts w:hint="eastAsia" w:ascii="幼圆" w:hAnsi="宋体" w:eastAsia="幼圆"/>
          <w:sz w:val="30"/>
        </w:rPr>
        <w:t>招标方</w:t>
      </w:r>
      <w:r>
        <w:rPr>
          <w:rFonts w:hint="eastAsia" w:ascii="幼圆" w:hAnsi="宋体" w:eastAsia="幼圆"/>
          <w:sz w:val="30"/>
          <w:lang w:eastAsia="zh-CN"/>
        </w:rPr>
        <w:t>实施该项目工作</w:t>
      </w:r>
      <w:r>
        <w:rPr>
          <w:rFonts w:hint="eastAsia" w:ascii="幼圆" w:hAnsi="宋体" w:eastAsia="幼圆"/>
          <w:sz w:val="30"/>
        </w:rPr>
        <w:t>的投标方均可参加投标。</w:t>
      </w:r>
    </w:p>
    <w:p>
      <w:pPr>
        <w:pStyle w:val="2"/>
        <w:tabs>
          <w:tab w:val="left" w:pos="420"/>
        </w:tabs>
        <w:jc w:val="both"/>
        <w:rPr>
          <w:rFonts w:hint="eastAsia" w:ascii="幼圆" w:hAnsi="宋体" w:eastAsia="幼圆"/>
        </w:rPr>
      </w:pPr>
      <w:r>
        <w:rPr>
          <w:rFonts w:hint="eastAsia"/>
        </w:rPr>
        <w:t>□</w:t>
      </w:r>
      <w:r>
        <w:t xml:space="preserve">1.2  </w:t>
      </w:r>
      <w:r>
        <w:rPr>
          <w:rFonts w:hint="eastAsia" w:ascii="幼圆" w:hAnsi="宋体" w:eastAsia="幼圆"/>
        </w:rPr>
        <w:t>代理商投标，应有货源证明或制造商的有效委托书，否则将被拒绝投标。</w:t>
      </w:r>
    </w:p>
    <w:p>
      <w:pPr>
        <w:spacing w:line="360" w:lineRule="auto"/>
        <w:jc w:val="left"/>
        <w:rPr>
          <w:rFonts w:hint="eastAsia" w:ascii="幼圆" w:hAnsi="宋体" w:eastAsia="幼圆"/>
          <w:sz w:val="30"/>
        </w:rPr>
      </w:pPr>
      <w:r>
        <w:rPr>
          <w:rFonts w:hint="eastAsia" w:ascii="幼圆" w:hAnsi="宋体" w:eastAsia="幼圆"/>
          <w:sz w:val="30"/>
        </w:rPr>
        <w:t xml:space="preserve"> 投标方应遵守国家法律、法规和条例。</w:t>
      </w:r>
    </w:p>
    <w:p>
      <w:pPr>
        <w:spacing w:line="360" w:lineRule="auto"/>
        <w:jc w:val="left"/>
        <w:rPr>
          <w:rFonts w:hint="eastAsia" w:ascii="幼圆" w:hAnsi="宋体" w:eastAsia="幼圆"/>
          <w:sz w:val="30"/>
        </w:rPr>
      </w:pPr>
      <w:r>
        <w:rPr>
          <w:rFonts w:hint="eastAsia" w:ascii="幼圆" w:hAnsi="宋体" w:eastAsia="幼圆"/>
          <w:sz w:val="30"/>
        </w:rPr>
        <w:t>2.</w:t>
      </w:r>
      <w:r>
        <w:rPr>
          <w:rFonts w:hint="eastAsia" w:ascii="幼圆" w:hAnsi="宋体" w:eastAsia="幼圆"/>
          <w:sz w:val="30"/>
        </w:rPr>
        <w:tab/>
      </w:r>
      <w:r>
        <w:rPr>
          <w:rFonts w:hint="eastAsia" w:ascii="幼圆" w:hAnsi="宋体" w:eastAsia="幼圆"/>
          <w:sz w:val="30"/>
        </w:rPr>
        <w:t xml:space="preserve"> 投标方式  投标方做为招标方的合格</w:t>
      </w:r>
      <w:r>
        <w:rPr>
          <w:rFonts w:hint="eastAsia" w:ascii="幼圆" w:hAnsi="宋体" w:eastAsia="幼圆"/>
          <w:sz w:val="30"/>
          <w:lang w:eastAsia="zh-CN"/>
        </w:rPr>
        <w:t>承包</w:t>
      </w:r>
      <w:r>
        <w:rPr>
          <w:rFonts w:hint="eastAsia" w:ascii="幼圆" w:hAnsi="宋体" w:eastAsia="幼圆"/>
          <w:sz w:val="30"/>
        </w:rPr>
        <w:t>方可通过邮寄或到现场投标的方式进行报价.</w:t>
      </w:r>
    </w:p>
    <w:p>
      <w:pPr>
        <w:tabs>
          <w:tab w:val="left" w:pos="426"/>
        </w:tabs>
        <w:spacing w:line="360" w:lineRule="auto"/>
        <w:jc w:val="left"/>
        <w:rPr>
          <w:rFonts w:hint="eastAsia" w:ascii="幼圆" w:hAnsi="宋体" w:eastAsia="幼圆"/>
          <w:sz w:val="30"/>
        </w:rPr>
      </w:pPr>
      <w:r>
        <w:rPr>
          <w:rFonts w:hint="eastAsia" w:ascii="幼圆" w:hAnsi="宋体" w:eastAsia="幼圆"/>
          <w:sz w:val="30"/>
        </w:rPr>
        <w:t>3.</w:t>
      </w:r>
      <w:r>
        <w:rPr>
          <w:rFonts w:hint="eastAsia" w:ascii="幼圆" w:hAnsi="宋体" w:eastAsia="幼圆"/>
          <w:sz w:val="30"/>
        </w:rPr>
        <w:tab/>
      </w:r>
      <w:r>
        <w:rPr>
          <w:rFonts w:hint="eastAsia" w:ascii="幼圆" w:hAnsi="宋体" w:eastAsia="幼圆"/>
          <w:sz w:val="30"/>
        </w:rPr>
        <w:t>投标费用</w:t>
      </w:r>
    </w:p>
    <w:p>
      <w:pPr>
        <w:spacing w:line="360" w:lineRule="auto"/>
        <w:ind w:left="420" w:hanging="420"/>
        <w:jc w:val="left"/>
        <w:rPr>
          <w:rFonts w:hint="eastAsia" w:ascii="幼圆" w:hAnsi="宋体" w:eastAsia="幼圆"/>
          <w:sz w:val="30"/>
        </w:rPr>
      </w:pPr>
      <w:r>
        <w:rPr>
          <w:rFonts w:hint="eastAsia" w:ascii="幼圆" w:hAnsi="宋体" w:eastAsia="幼圆"/>
          <w:sz w:val="30"/>
        </w:rPr>
        <w:t>3.1无论投标过程中的作法和结果如何，投标方自行承担所有与参加投标有关的全部费用。</w:t>
      </w:r>
    </w:p>
    <w:p>
      <w:pPr>
        <w:tabs>
          <w:tab w:val="left" w:pos="639"/>
        </w:tabs>
        <w:spacing w:line="360" w:lineRule="auto"/>
        <w:jc w:val="left"/>
        <w:rPr>
          <w:rFonts w:hint="eastAsia" w:ascii="幼圆" w:hAnsi="宋体" w:eastAsia="幼圆"/>
          <w:sz w:val="30"/>
        </w:rPr>
      </w:pPr>
      <w:r>
        <w:rPr>
          <w:rFonts w:hint="eastAsia" w:ascii="幼圆" w:hAnsi="宋体" w:eastAsia="幼圆"/>
          <w:sz w:val="30"/>
        </w:rPr>
        <w:t>4. 投标保证金：投标方在交纳投标书前须向招标方交纳</w:t>
      </w:r>
      <w:r>
        <w:rPr>
          <w:rFonts w:hint="eastAsia" w:ascii="幼圆" w:hAnsi="宋体" w:eastAsia="幼圆"/>
          <w:sz w:val="30"/>
          <w:lang w:val="en-US" w:eastAsia="zh-CN"/>
        </w:rPr>
        <w:t>10000</w:t>
      </w:r>
      <w:r>
        <w:rPr>
          <w:rFonts w:hint="eastAsia" w:ascii="幼圆" w:hAnsi="宋体" w:eastAsia="幼圆"/>
          <w:sz w:val="30"/>
        </w:rPr>
        <w:t>.00元（大写：</w:t>
      </w:r>
      <w:r>
        <w:rPr>
          <w:rFonts w:hint="eastAsia" w:ascii="幼圆" w:hAnsi="宋体" w:eastAsia="幼圆"/>
          <w:sz w:val="30"/>
          <w:lang w:eastAsia="zh-CN"/>
        </w:rPr>
        <w:t>壹</w:t>
      </w:r>
      <w:r>
        <w:rPr>
          <w:rFonts w:hint="eastAsia" w:ascii="幼圆" w:hAnsi="宋体" w:eastAsia="幼圆"/>
          <w:sz w:val="30"/>
        </w:rPr>
        <w:t>万元正）投标保证金。（现金交纳或银行汇款均可）。在招标方有应付款的投标方可用书面形式要求用应付账款代替投标保证金。</w:t>
      </w:r>
    </w:p>
    <w:p>
      <w:pPr>
        <w:pStyle w:val="2"/>
        <w:rPr>
          <w:rFonts w:hint="eastAsia" w:ascii="幼圆" w:hAnsi="宋体" w:eastAsia="幼圆"/>
          <w:b/>
          <w:bCs/>
        </w:rPr>
      </w:pPr>
    </w:p>
    <w:p>
      <w:pPr>
        <w:pStyle w:val="2"/>
        <w:rPr>
          <w:rFonts w:hint="eastAsia" w:ascii="幼圆" w:hAnsi="宋体" w:eastAsia="幼圆"/>
          <w:b/>
          <w:bCs/>
        </w:rPr>
      </w:pPr>
      <w:r>
        <w:rPr>
          <w:rFonts w:hint="eastAsia" w:ascii="幼圆" w:hAnsi="宋体" w:eastAsia="幼圆"/>
          <w:b/>
          <w:bCs/>
        </w:rPr>
        <w:t>B  招 标 文 件</w:t>
      </w:r>
    </w:p>
    <w:p>
      <w:pPr>
        <w:pStyle w:val="2"/>
        <w:jc w:val="both"/>
        <w:rPr>
          <w:rFonts w:hint="eastAsia" w:ascii="幼圆" w:hAnsi="宋体" w:eastAsia="幼圆"/>
        </w:rPr>
      </w:pPr>
      <w:r>
        <w:rPr>
          <w:rFonts w:hint="eastAsia" w:ascii="幼圆" w:hAnsi="宋体" w:eastAsia="幼圆"/>
        </w:rPr>
        <w:t>5.招标文件</w:t>
      </w:r>
    </w:p>
    <w:p>
      <w:pPr>
        <w:pStyle w:val="2"/>
        <w:tabs>
          <w:tab w:val="left" w:pos="420"/>
        </w:tabs>
        <w:jc w:val="both"/>
        <w:rPr>
          <w:rFonts w:hint="eastAsia" w:ascii="幼圆" w:hAnsi="宋体" w:eastAsia="幼圆"/>
        </w:rPr>
      </w:pPr>
      <w:r>
        <w:rPr>
          <w:rFonts w:hint="eastAsia" w:ascii="幼圆" w:hAnsi="宋体" w:eastAsia="幼圆"/>
        </w:rPr>
        <w:t>5.1  招标文件由招标文件总目录所列内容组成。</w:t>
      </w:r>
    </w:p>
    <w:p>
      <w:pPr>
        <w:pStyle w:val="2"/>
        <w:tabs>
          <w:tab w:val="left" w:pos="420"/>
        </w:tabs>
        <w:jc w:val="both"/>
        <w:rPr>
          <w:rFonts w:hint="eastAsia" w:ascii="幼圆" w:hAnsi="宋体" w:eastAsia="幼圆"/>
        </w:rPr>
      </w:pPr>
      <w:r>
        <w:rPr>
          <w:rFonts w:hint="eastAsia" w:ascii="幼圆" w:hAnsi="宋体" w:eastAsia="幼圆"/>
        </w:rPr>
        <w:t>5.2  投标方应仔细阅读招标文件的全部内容，不按招标文件的要求提供的投标文件和资料，可能导致废标。</w:t>
      </w:r>
    </w:p>
    <w:p>
      <w:pPr>
        <w:pStyle w:val="2"/>
        <w:tabs>
          <w:tab w:val="left" w:pos="420"/>
        </w:tabs>
        <w:jc w:val="both"/>
        <w:rPr>
          <w:rFonts w:hint="eastAsia" w:ascii="幼圆" w:hAnsi="宋体" w:eastAsia="幼圆"/>
        </w:rPr>
      </w:pPr>
      <w:r>
        <w:rPr>
          <w:rFonts w:hint="eastAsia" w:ascii="幼圆" w:hAnsi="宋体" w:eastAsia="幼圆"/>
        </w:rPr>
        <w:t>5.3 本项目虽然是公开招标 ，原则上按国际公开招投标方式方法进行。程序简化并不等于内容简化，请各投标方予以重视。</w:t>
      </w:r>
    </w:p>
    <w:p>
      <w:pPr>
        <w:pStyle w:val="2"/>
        <w:tabs>
          <w:tab w:val="left" w:pos="420"/>
        </w:tabs>
        <w:jc w:val="both"/>
        <w:rPr>
          <w:rFonts w:hint="eastAsia" w:ascii="幼圆" w:hAnsi="宋体" w:eastAsia="幼圆"/>
        </w:rPr>
      </w:pPr>
      <w:r>
        <w:rPr>
          <w:rFonts w:hint="eastAsia" w:ascii="幼圆" w:hAnsi="宋体" w:eastAsia="幼圆"/>
        </w:rPr>
        <w:t>6.招标文件的澄清</w:t>
      </w:r>
    </w:p>
    <w:p>
      <w:pPr>
        <w:pStyle w:val="2"/>
        <w:numPr>
          <w:ilvl w:val="1"/>
          <w:numId w:val="2"/>
        </w:numPr>
        <w:tabs>
          <w:tab w:val="left" w:pos="420"/>
        </w:tabs>
        <w:jc w:val="both"/>
        <w:rPr>
          <w:rFonts w:hint="eastAsia" w:ascii="幼圆" w:hAnsi="宋体" w:eastAsia="幼圆"/>
        </w:rPr>
      </w:pPr>
      <w:r>
        <w:rPr>
          <w:rFonts w:hint="eastAsia" w:ascii="幼圆" w:hAnsi="宋体" w:eastAsia="幼圆"/>
        </w:rPr>
        <w:t xml:space="preserve"> 投标方对招标文件如有疑点要求澄清，或认为有必要与招标方进行</w:t>
      </w:r>
      <w:r>
        <w:rPr>
          <w:rFonts w:hint="eastAsia" w:ascii="幼圆" w:hAnsi="宋体" w:eastAsia="幼圆"/>
          <w:lang w:eastAsia="zh-CN"/>
        </w:rPr>
        <w:t>现场</w:t>
      </w:r>
      <w:r>
        <w:rPr>
          <w:rFonts w:hint="eastAsia" w:ascii="幼圆" w:hAnsi="宋体" w:eastAsia="幼圆"/>
        </w:rPr>
        <w:t>交流，请在202</w:t>
      </w:r>
      <w:r>
        <w:rPr>
          <w:rFonts w:hint="eastAsia" w:ascii="幼圆" w:hAnsi="宋体" w:eastAsia="幼圆"/>
          <w:lang w:val="en-US" w:eastAsia="zh-CN"/>
        </w:rPr>
        <w:t>4</w:t>
      </w:r>
      <w:r>
        <w:rPr>
          <w:rFonts w:hint="eastAsia" w:ascii="幼圆" w:hAnsi="宋体" w:eastAsia="幼圆"/>
        </w:rPr>
        <w:t>年</w:t>
      </w:r>
      <w:r>
        <w:rPr>
          <w:rFonts w:hint="eastAsia" w:ascii="幼圆" w:hAnsi="宋体" w:eastAsia="幼圆"/>
          <w:lang w:val="en-US" w:eastAsia="zh-CN"/>
        </w:rPr>
        <w:t>12</w:t>
      </w:r>
      <w:r>
        <w:rPr>
          <w:rFonts w:hint="eastAsia" w:ascii="幼圆" w:hAnsi="宋体" w:eastAsia="幼圆"/>
        </w:rPr>
        <w:t>月</w:t>
      </w:r>
      <w:r>
        <w:rPr>
          <w:rFonts w:hint="eastAsia" w:ascii="幼圆" w:hAnsi="宋体" w:eastAsia="幼圆"/>
          <w:lang w:val="en-US" w:eastAsia="zh-CN"/>
        </w:rPr>
        <w:t>15</w:t>
      </w:r>
      <w:r>
        <w:rPr>
          <w:rFonts w:hint="eastAsia" w:ascii="幼圆" w:hAnsi="宋体" w:eastAsia="幼圆"/>
        </w:rPr>
        <w:t>日前</w:t>
      </w:r>
      <w:r>
        <w:rPr>
          <w:rFonts w:hint="eastAsia" w:ascii="幼圆" w:hAnsi="宋体" w:eastAsia="幼圆"/>
          <w:lang w:eastAsia="zh-CN"/>
        </w:rPr>
        <w:t>联系</w:t>
      </w:r>
      <w:r>
        <w:rPr>
          <w:rFonts w:hint="eastAsia" w:ascii="幼圆" w:hAnsi="宋体" w:eastAsia="幼圆"/>
        </w:rPr>
        <w:t>，招标方将视</w:t>
      </w:r>
      <w:r>
        <w:rPr>
          <w:rFonts w:hint="eastAsia" w:ascii="幼圆" w:hAnsi="宋体" w:eastAsia="幼圆"/>
          <w:lang w:eastAsia="zh-CN"/>
        </w:rPr>
        <w:t>实际</w:t>
      </w:r>
      <w:r>
        <w:rPr>
          <w:rFonts w:hint="eastAsia" w:ascii="幼圆" w:hAnsi="宋体" w:eastAsia="幼圆"/>
        </w:rPr>
        <w:t>情</w:t>
      </w:r>
      <w:r>
        <w:rPr>
          <w:rFonts w:hint="eastAsia" w:ascii="幼圆" w:hAnsi="宋体" w:eastAsia="幼圆"/>
          <w:lang w:eastAsia="zh-CN"/>
        </w:rPr>
        <w:t>况</w:t>
      </w:r>
      <w:r>
        <w:rPr>
          <w:rFonts w:hint="eastAsia" w:ascii="幼圆" w:hAnsi="宋体" w:eastAsia="幼圆"/>
        </w:rPr>
        <w:t>予以答复。</w:t>
      </w:r>
    </w:p>
    <w:p>
      <w:pPr>
        <w:pStyle w:val="2"/>
        <w:numPr>
          <w:ilvl w:val="1"/>
          <w:numId w:val="2"/>
        </w:numPr>
        <w:tabs>
          <w:tab w:val="left" w:pos="420"/>
        </w:tabs>
        <w:jc w:val="both"/>
        <w:rPr>
          <w:rFonts w:hint="eastAsia" w:ascii="幼圆" w:hAnsi="宋体" w:eastAsia="幼圆"/>
        </w:rPr>
      </w:pPr>
      <w:r>
        <w:rPr>
          <w:rFonts w:hint="eastAsia" w:ascii="幼圆" w:hAnsi="宋体" w:eastAsia="幼圆"/>
        </w:rPr>
        <w:t>招标文件的招标解释权归招标方所有。</w:t>
      </w:r>
    </w:p>
    <w:p>
      <w:pPr>
        <w:pStyle w:val="2"/>
        <w:tabs>
          <w:tab w:val="left" w:pos="420"/>
        </w:tabs>
        <w:jc w:val="both"/>
        <w:rPr>
          <w:rFonts w:hint="eastAsia" w:ascii="幼圆" w:hAnsi="宋体" w:eastAsia="幼圆"/>
        </w:rPr>
      </w:pPr>
      <w:r>
        <w:rPr>
          <w:rFonts w:hint="eastAsia" w:ascii="幼圆" w:hAnsi="宋体" w:eastAsia="幼圆"/>
        </w:rPr>
        <w:t>7.招投标文件的修改</w:t>
      </w:r>
    </w:p>
    <w:p>
      <w:pPr>
        <w:pStyle w:val="2"/>
        <w:tabs>
          <w:tab w:val="left" w:pos="420"/>
        </w:tabs>
        <w:jc w:val="both"/>
        <w:rPr>
          <w:rFonts w:hint="eastAsia" w:ascii="幼圆" w:hAnsi="宋体" w:eastAsia="幼圆"/>
        </w:rPr>
      </w:pPr>
      <w:r>
        <w:rPr>
          <w:rFonts w:hint="eastAsia" w:ascii="幼圆" w:hAnsi="宋体" w:eastAsia="幼圆"/>
        </w:rPr>
        <w:t>7.1  在投标截止时间前，招标方无论处于自己的考虑，还是出于对投标方提问的澄清，均可对招标文件用补充文件的方式进行修改。</w:t>
      </w:r>
    </w:p>
    <w:p>
      <w:pPr>
        <w:pStyle w:val="2"/>
        <w:tabs>
          <w:tab w:val="left" w:pos="420"/>
        </w:tabs>
        <w:jc w:val="both"/>
        <w:rPr>
          <w:rFonts w:hint="eastAsia" w:ascii="幼圆" w:hAnsi="宋体" w:eastAsia="幼圆"/>
        </w:rPr>
      </w:pPr>
      <w:r>
        <w:rPr>
          <w:rFonts w:hint="eastAsia" w:ascii="幼圆" w:hAnsi="宋体" w:eastAsia="幼圆"/>
        </w:rPr>
        <w:t>7.2  对招标文件的修改，将以书面形式通知各方。补充文件将作为招标文件的组成部分，对所有投标方有同样的约束力。</w:t>
      </w:r>
    </w:p>
    <w:p>
      <w:pPr>
        <w:pStyle w:val="2"/>
        <w:tabs>
          <w:tab w:val="left" w:pos="420"/>
        </w:tabs>
        <w:jc w:val="both"/>
        <w:rPr>
          <w:rFonts w:hint="eastAsia" w:ascii="幼圆" w:hAnsi="宋体" w:eastAsia="幼圆"/>
          <w:b/>
          <w:bCs/>
          <w:sz w:val="32"/>
        </w:rPr>
      </w:pPr>
      <w:r>
        <w:rPr>
          <w:rFonts w:hint="eastAsia" w:ascii="幼圆" w:hAnsi="宋体" w:eastAsia="幼圆"/>
        </w:rPr>
        <w:t>7.3  为使投标方有足够的时间按招标文件的修改要求考虑修正投标文件，招标方可酌情推迟投标的截止日期和开标日期。</w:t>
      </w:r>
    </w:p>
    <w:p>
      <w:pPr>
        <w:pStyle w:val="2"/>
        <w:rPr>
          <w:rFonts w:hint="eastAsia" w:ascii="幼圆" w:hAnsi="宋体" w:eastAsia="幼圆"/>
          <w:b/>
          <w:bCs/>
          <w:sz w:val="32"/>
        </w:rPr>
      </w:pPr>
      <w:r>
        <w:rPr>
          <w:rFonts w:hint="eastAsia" w:ascii="幼圆" w:hAnsi="宋体" w:eastAsia="幼圆"/>
          <w:b/>
          <w:bCs/>
          <w:sz w:val="32"/>
        </w:rPr>
        <w:t>C  投 标 文 件</w:t>
      </w:r>
    </w:p>
    <w:p>
      <w:pPr>
        <w:pStyle w:val="2"/>
        <w:jc w:val="both"/>
        <w:rPr>
          <w:rFonts w:hint="eastAsia" w:ascii="幼圆" w:hAnsi="宋体" w:eastAsia="幼圆"/>
        </w:rPr>
      </w:pPr>
      <w:r>
        <w:rPr>
          <w:rFonts w:hint="eastAsia" w:ascii="幼圆" w:hAnsi="宋体" w:eastAsia="幼圆"/>
        </w:rPr>
        <w:t>8. 投标计量单位</w:t>
      </w:r>
    </w:p>
    <w:p>
      <w:pPr>
        <w:pStyle w:val="2"/>
        <w:tabs>
          <w:tab w:val="left" w:pos="420"/>
        </w:tabs>
        <w:jc w:val="both"/>
        <w:rPr>
          <w:rFonts w:hint="eastAsia" w:ascii="幼圆" w:hAnsi="宋体" w:eastAsia="幼圆"/>
        </w:rPr>
      </w:pPr>
      <w:r>
        <w:rPr>
          <w:rFonts w:hint="eastAsia" w:ascii="幼圆" w:hAnsi="宋体" w:eastAsia="幼圆"/>
        </w:rPr>
        <w:t>8.1投标文件中所使用的计量单位，除招标文件中有特殊要求</w:t>
      </w:r>
    </w:p>
    <w:p>
      <w:pPr>
        <w:pStyle w:val="2"/>
        <w:tabs>
          <w:tab w:val="left" w:pos="420"/>
        </w:tabs>
        <w:jc w:val="both"/>
        <w:rPr>
          <w:rFonts w:hint="eastAsia" w:ascii="幼圆" w:hAnsi="宋体" w:eastAsia="幼圆"/>
        </w:rPr>
      </w:pPr>
      <w:r>
        <w:rPr>
          <w:rFonts w:hint="eastAsia" w:ascii="幼圆" w:hAnsi="宋体" w:eastAsia="幼圆"/>
        </w:rPr>
        <w:t>外，应采用国家法定计量单位。</w:t>
      </w:r>
    </w:p>
    <w:p>
      <w:pPr>
        <w:pStyle w:val="2"/>
        <w:tabs>
          <w:tab w:val="left" w:pos="420"/>
        </w:tabs>
        <w:jc w:val="both"/>
        <w:rPr>
          <w:rFonts w:hint="eastAsia" w:ascii="幼圆" w:hAnsi="宋体" w:eastAsia="幼圆"/>
        </w:rPr>
      </w:pPr>
      <w:r>
        <w:rPr>
          <w:rFonts w:hint="eastAsia" w:ascii="幼圆" w:hAnsi="宋体" w:eastAsia="幼圆"/>
        </w:rPr>
        <w:t>9. 投标文件的组成</w:t>
      </w:r>
    </w:p>
    <w:p>
      <w:pPr>
        <w:pStyle w:val="2"/>
        <w:tabs>
          <w:tab w:val="clear" w:pos="852"/>
        </w:tabs>
        <w:jc w:val="both"/>
        <w:rPr>
          <w:rFonts w:ascii="幼圆" w:hAnsi="宋体" w:eastAsia="幼圆"/>
        </w:rPr>
      </w:pPr>
      <w:r>
        <w:rPr>
          <w:rFonts w:hint="eastAsia" w:ascii="幼圆" w:hAnsi="宋体" w:eastAsia="幼圆"/>
        </w:rPr>
        <w:t>9.1  投标书内容包括：</w:t>
      </w:r>
    </w:p>
    <w:p>
      <w:pPr>
        <w:pStyle w:val="2"/>
        <w:tabs>
          <w:tab w:val="clear" w:pos="852"/>
        </w:tabs>
        <w:jc w:val="both"/>
        <w:rPr>
          <w:rFonts w:ascii="幼圆" w:hAnsi="宋体" w:eastAsia="幼圆"/>
        </w:rPr>
      </w:pPr>
      <w:r>
        <w:rPr>
          <w:rFonts w:hint="eastAsia" w:ascii="幼圆" w:hAnsi="宋体" w:eastAsia="幼圆"/>
        </w:rPr>
        <w:t>9.1.1  投标函</w:t>
      </w:r>
    </w:p>
    <w:p>
      <w:pPr>
        <w:pStyle w:val="2"/>
        <w:tabs>
          <w:tab w:val="clear" w:pos="852"/>
        </w:tabs>
        <w:jc w:val="both"/>
        <w:rPr>
          <w:rFonts w:ascii="幼圆" w:hAnsi="宋体" w:eastAsia="幼圆"/>
        </w:rPr>
      </w:pPr>
      <w:r>
        <w:rPr>
          <w:rFonts w:hint="eastAsia" w:ascii="幼圆" w:hAnsi="宋体" w:eastAsia="幼圆"/>
        </w:rPr>
        <w:t>9.1.2  开标一览表</w:t>
      </w:r>
    </w:p>
    <w:p>
      <w:pPr>
        <w:pStyle w:val="2"/>
        <w:tabs>
          <w:tab w:val="clear" w:pos="852"/>
        </w:tabs>
        <w:jc w:val="both"/>
        <w:rPr>
          <w:rFonts w:ascii="幼圆" w:hAnsi="宋体" w:eastAsia="幼圆"/>
        </w:rPr>
      </w:pPr>
      <w:r>
        <w:rPr>
          <w:rFonts w:hint="eastAsia" w:ascii="幼圆" w:hAnsi="宋体" w:eastAsia="幼圆"/>
        </w:rPr>
        <w:t xml:space="preserve">9.1.3  投标书附件 </w:t>
      </w:r>
    </w:p>
    <w:p>
      <w:pPr>
        <w:pStyle w:val="2"/>
        <w:tabs>
          <w:tab w:val="clear" w:pos="852"/>
        </w:tabs>
        <w:jc w:val="both"/>
        <w:rPr>
          <w:rFonts w:ascii="幼圆" w:hAnsi="宋体" w:eastAsia="幼圆"/>
        </w:rPr>
      </w:pPr>
      <w:r>
        <w:rPr>
          <w:rFonts w:hint="eastAsia" w:ascii="幼圆" w:hAnsi="宋体" w:eastAsia="幼圆"/>
        </w:rPr>
        <w:t>9.2  资格证明文件，内容包括：</w:t>
      </w:r>
    </w:p>
    <w:p>
      <w:pPr>
        <w:pStyle w:val="2"/>
        <w:tabs>
          <w:tab w:val="clear" w:pos="852"/>
        </w:tabs>
        <w:jc w:val="both"/>
        <w:rPr>
          <w:rFonts w:ascii="幼圆" w:hAnsi="宋体" w:eastAsia="幼圆"/>
        </w:rPr>
      </w:pPr>
      <w:r>
        <w:rPr>
          <w:rFonts w:hint="eastAsia" w:ascii="幼圆" w:hAnsi="宋体" w:eastAsia="幼圆"/>
        </w:rPr>
        <w:t>9.2.1  营业执照（复印件）</w:t>
      </w:r>
    </w:p>
    <w:p>
      <w:pPr>
        <w:pStyle w:val="2"/>
        <w:tabs>
          <w:tab w:val="clear" w:pos="852"/>
        </w:tabs>
        <w:jc w:val="both"/>
        <w:rPr>
          <w:rFonts w:ascii="幼圆" w:hAnsi="宋体" w:eastAsia="幼圆"/>
        </w:rPr>
      </w:pPr>
      <w:r>
        <w:rPr>
          <w:rFonts w:hint="eastAsia" w:ascii="幼圆" w:hAnsi="宋体" w:eastAsia="幼圆"/>
        </w:rPr>
        <w:t>9.2.2  法人代表授权书。</w:t>
      </w:r>
    </w:p>
    <w:p>
      <w:pPr>
        <w:pStyle w:val="2"/>
        <w:tabs>
          <w:tab w:val="clear" w:pos="852"/>
        </w:tabs>
        <w:jc w:val="both"/>
        <w:rPr>
          <w:rFonts w:ascii="幼圆" w:hAnsi="宋体" w:eastAsia="幼圆"/>
        </w:rPr>
      </w:pPr>
      <w:r>
        <w:rPr>
          <w:rFonts w:hint="eastAsia" w:ascii="幼圆" w:hAnsi="宋体" w:eastAsia="幼圆"/>
        </w:rPr>
        <w:t>9.2.3  企业质量体系认证证书（复印件）。</w:t>
      </w:r>
    </w:p>
    <w:p>
      <w:pPr>
        <w:pStyle w:val="2"/>
        <w:tabs>
          <w:tab w:val="clear" w:pos="852"/>
        </w:tabs>
        <w:jc w:val="both"/>
        <w:rPr>
          <w:rFonts w:ascii="幼圆" w:hAnsi="宋体" w:eastAsia="幼圆"/>
        </w:rPr>
      </w:pPr>
      <w:r>
        <w:rPr>
          <w:rFonts w:hint="eastAsia" w:ascii="幼圆" w:hAnsi="宋体" w:eastAsia="幼圆"/>
        </w:rPr>
        <w:t>9.2.4 投标方认为有必要提供的文件、资料 。</w:t>
      </w:r>
    </w:p>
    <w:p>
      <w:pPr>
        <w:pStyle w:val="2"/>
        <w:tabs>
          <w:tab w:val="left" w:pos="420"/>
        </w:tabs>
        <w:jc w:val="both"/>
        <w:rPr>
          <w:rFonts w:hint="eastAsia" w:ascii="幼圆" w:hAnsi="宋体" w:eastAsia="幼圆"/>
        </w:rPr>
      </w:pPr>
      <w:r>
        <w:rPr>
          <w:rFonts w:hint="eastAsia" w:ascii="幼圆" w:hAnsi="宋体" w:eastAsia="幼圆"/>
        </w:rPr>
        <w:t>10.  投标报价</w:t>
      </w:r>
    </w:p>
    <w:p>
      <w:pPr>
        <w:pStyle w:val="2"/>
        <w:tabs>
          <w:tab w:val="left" w:pos="420"/>
        </w:tabs>
        <w:jc w:val="both"/>
        <w:rPr>
          <w:rFonts w:hint="eastAsia" w:ascii="幼圆" w:hAnsi="宋体" w:eastAsia="幼圆"/>
        </w:rPr>
      </w:pPr>
      <w:r>
        <w:rPr>
          <w:rFonts w:hint="eastAsia" w:ascii="幼圆" w:hAnsi="宋体" w:eastAsia="幼圆"/>
        </w:rPr>
        <w:t>10.1  投标报价为：</w:t>
      </w:r>
      <w:r>
        <w:rPr>
          <w:rFonts w:hint="eastAsia" w:ascii="幼圆" w:hAnsi="宋体" w:eastAsia="幼圆"/>
          <w:lang w:eastAsia="zh-CN"/>
        </w:rPr>
        <w:t>项目</w:t>
      </w:r>
      <w:r>
        <w:rPr>
          <w:rFonts w:hint="eastAsia" w:ascii="幼圆" w:hAnsi="宋体" w:eastAsia="幼圆"/>
        </w:rPr>
        <w:t>的总价格，报价要包括：</w:t>
      </w:r>
      <w:r>
        <w:rPr>
          <w:rFonts w:hint="eastAsia" w:ascii="幼圆" w:hAnsi="宋体" w:eastAsia="幼圆"/>
          <w:lang w:eastAsia="zh-CN"/>
        </w:rPr>
        <w:t>人员配置数量、人工费、工装费、全年所需的保洁用品费的全额费用</w:t>
      </w:r>
      <w:r>
        <w:rPr>
          <w:rFonts w:hint="eastAsia" w:ascii="幼圆" w:hAnsi="宋体" w:eastAsia="幼圆"/>
        </w:rPr>
        <w:t xml:space="preserve"> 。</w:t>
      </w:r>
    </w:p>
    <w:p>
      <w:pPr>
        <w:pStyle w:val="2"/>
        <w:tabs>
          <w:tab w:val="left" w:pos="420"/>
        </w:tabs>
        <w:jc w:val="both"/>
        <w:rPr>
          <w:rFonts w:hint="eastAsia" w:ascii="幼圆" w:hAnsi="宋体" w:eastAsia="幼圆"/>
        </w:rPr>
      </w:pPr>
      <w:r>
        <w:rPr>
          <w:rFonts w:hint="eastAsia" w:ascii="幼圆" w:hAnsi="宋体" w:eastAsia="幼圆"/>
        </w:rPr>
        <w:t>10.2</w:t>
      </w:r>
      <w:r>
        <w:rPr>
          <w:rFonts w:hint="eastAsia" w:ascii="幼圆" w:hAnsi="宋体" w:eastAsia="幼圆"/>
          <w:lang w:val="en-US" w:eastAsia="zh-CN"/>
        </w:rPr>
        <w:t xml:space="preserve">  </w:t>
      </w:r>
      <w:r>
        <w:rPr>
          <w:rFonts w:hint="eastAsia" w:ascii="幼圆" w:hAnsi="宋体" w:eastAsia="幼圆"/>
        </w:rPr>
        <w:t>投标文件，无论投标单位是否中标，其投标文件恕不退还。</w:t>
      </w:r>
    </w:p>
    <w:p>
      <w:pPr>
        <w:pStyle w:val="2"/>
        <w:tabs>
          <w:tab w:val="left" w:pos="420"/>
        </w:tabs>
        <w:jc w:val="both"/>
        <w:rPr>
          <w:rFonts w:hint="eastAsia" w:ascii="幼圆" w:hAnsi="宋体" w:eastAsia="幼圆"/>
        </w:rPr>
      </w:pPr>
      <w:r>
        <w:rPr>
          <w:rFonts w:hint="eastAsia" w:ascii="幼圆" w:hAnsi="宋体" w:eastAsia="幼圆"/>
        </w:rPr>
        <w:t>10.</w:t>
      </w:r>
      <w:r>
        <w:rPr>
          <w:rFonts w:hint="eastAsia" w:ascii="幼圆" w:hAnsi="宋体" w:eastAsia="幼圆"/>
          <w:lang w:val="en-US" w:eastAsia="zh-CN"/>
        </w:rPr>
        <w:t>3</w:t>
      </w:r>
      <w:r>
        <w:rPr>
          <w:rFonts w:hint="eastAsia" w:ascii="幼圆" w:hAnsi="宋体" w:eastAsia="幼圆"/>
        </w:rPr>
        <w:t xml:space="preserve">  投标文件的有效期为自开标之日起15个日历日。</w:t>
      </w:r>
    </w:p>
    <w:p>
      <w:pPr>
        <w:pStyle w:val="2"/>
        <w:tabs>
          <w:tab w:val="left" w:pos="420"/>
        </w:tabs>
        <w:jc w:val="both"/>
        <w:rPr>
          <w:rFonts w:hint="eastAsia" w:ascii="幼圆" w:hAnsi="宋体" w:eastAsia="幼圆"/>
        </w:rPr>
      </w:pPr>
      <w:r>
        <w:rPr>
          <w:rFonts w:hint="eastAsia" w:ascii="幼圆" w:hAnsi="宋体" w:eastAsia="幼圆"/>
        </w:rPr>
        <w:t>11.  投标文件的签署及规定</w:t>
      </w:r>
    </w:p>
    <w:p>
      <w:pPr>
        <w:pStyle w:val="2"/>
        <w:tabs>
          <w:tab w:val="left" w:pos="420"/>
        </w:tabs>
        <w:jc w:val="both"/>
        <w:rPr>
          <w:rFonts w:hint="eastAsia" w:ascii="幼圆" w:hAnsi="宋体" w:eastAsia="幼圆"/>
        </w:rPr>
      </w:pPr>
      <w:r>
        <w:rPr>
          <w:rFonts w:hint="eastAsia" w:ascii="幼圆" w:hAnsi="宋体" w:eastAsia="幼圆"/>
        </w:rPr>
        <w:t>11.1  投标文件应填写单位全称，同时加盖印章。</w:t>
      </w:r>
    </w:p>
    <w:p>
      <w:pPr>
        <w:pStyle w:val="2"/>
        <w:tabs>
          <w:tab w:val="clear" w:pos="852"/>
        </w:tabs>
        <w:jc w:val="both"/>
        <w:rPr>
          <w:rFonts w:ascii="幼圆" w:hAnsi="宋体" w:eastAsia="幼圆"/>
        </w:rPr>
      </w:pPr>
      <w:r>
        <w:rPr>
          <w:rFonts w:hint="eastAsia" w:ascii="幼圆" w:hAnsi="宋体" w:eastAsia="幼圆"/>
        </w:rPr>
        <w:t>11.2  投标文件必须由法人代表或授权代表签署。</w:t>
      </w:r>
    </w:p>
    <w:p>
      <w:pPr>
        <w:pStyle w:val="2"/>
        <w:tabs>
          <w:tab w:val="clear" w:pos="852"/>
        </w:tabs>
        <w:jc w:val="both"/>
        <w:rPr>
          <w:rFonts w:ascii="幼圆" w:hAnsi="宋体" w:eastAsia="幼圆"/>
        </w:rPr>
      </w:pPr>
      <w:r>
        <w:rPr>
          <w:rFonts w:hint="eastAsia" w:ascii="幼圆" w:hAnsi="宋体" w:eastAsia="幼圆"/>
        </w:rPr>
        <w:t>11.3  投标文件中投标书一式两份，其中正本一份。如果正本与副本不符，以正本为准。</w:t>
      </w:r>
    </w:p>
    <w:p>
      <w:pPr>
        <w:pStyle w:val="2"/>
        <w:tabs>
          <w:tab w:val="left" w:pos="420"/>
        </w:tabs>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D  投 标 文 件 的 递 交</w:t>
      </w:r>
    </w:p>
    <w:p>
      <w:pPr>
        <w:pStyle w:val="2"/>
        <w:tabs>
          <w:tab w:val="left" w:pos="420"/>
        </w:tabs>
        <w:jc w:val="both"/>
        <w:rPr>
          <w:rFonts w:hint="eastAsia" w:ascii="幼圆" w:hAnsi="宋体" w:eastAsia="幼圆"/>
        </w:rPr>
      </w:pPr>
      <w:r>
        <w:rPr>
          <w:rFonts w:hint="eastAsia" w:ascii="幼圆" w:hAnsi="宋体" w:eastAsia="幼圆"/>
        </w:rPr>
        <w:t>12. 投标文件的密封及标记</w:t>
      </w:r>
    </w:p>
    <w:p>
      <w:pPr>
        <w:pStyle w:val="2"/>
        <w:tabs>
          <w:tab w:val="left" w:pos="420"/>
        </w:tabs>
        <w:jc w:val="both"/>
        <w:rPr>
          <w:rFonts w:hint="eastAsia" w:ascii="幼圆" w:hAnsi="宋体" w:eastAsia="幼圆"/>
        </w:rPr>
      </w:pPr>
      <w:r>
        <w:rPr>
          <w:rFonts w:hint="eastAsia" w:ascii="幼圆" w:hAnsi="宋体" w:eastAsia="幼圆"/>
        </w:rPr>
        <w:t>12.1  投标文件应密封装袋，封皮上写明招标编号、招标项目名称、投标方名称、并注明“开标时启封”字样。</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12.2  资格证明文件可单独袋装，也可随投标其他文件一同装袋。</w:t>
      </w:r>
    </w:p>
    <w:p>
      <w:pPr>
        <w:pStyle w:val="2"/>
        <w:tabs>
          <w:tab w:val="left" w:pos="420"/>
        </w:tabs>
        <w:ind w:left="900" w:hanging="900" w:hangingChars="300"/>
        <w:jc w:val="both"/>
        <w:rPr>
          <w:rFonts w:hint="eastAsia" w:ascii="幼圆" w:hAnsi="宋体" w:eastAsia="幼圆"/>
        </w:rPr>
      </w:pPr>
      <w:r>
        <w:rPr>
          <w:rFonts w:hint="eastAsia" w:ascii="幼圆" w:hAnsi="宋体" w:eastAsia="幼圆"/>
        </w:rPr>
        <w:t>12.3  投标文件封皮上应写明投标单位的名称、地址、联系人、联系方式（固定、移动电话、传真）。</w:t>
      </w:r>
    </w:p>
    <w:p>
      <w:pPr>
        <w:pStyle w:val="2"/>
        <w:tabs>
          <w:tab w:val="left" w:pos="420"/>
        </w:tabs>
        <w:jc w:val="both"/>
        <w:rPr>
          <w:rFonts w:hint="eastAsia" w:ascii="幼圆" w:hAnsi="宋体" w:eastAsia="幼圆"/>
        </w:rPr>
      </w:pPr>
      <w:r>
        <w:rPr>
          <w:rFonts w:hint="eastAsia" w:ascii="幼圆" w:hAnsi="宋体" w:eastAsia="幼圆"/>
        </w:rPr>
        <w:t>13.  投标文件的修改和撤回</w:t>
      </w:r>
    </w:p>
    <w:p>
      <w:pPr>
        <w:pStyle w:val="2"/>
        <w:tabs>
          <w:tab w:val="left" w:pos="420"/>
        </w:tabs>
        <w:jc w:val="both"/>
        <w:rPr>
          <w:rFonts w:hint="eastAsia" w:ascii="幼圆" w:hAnsi="宋体" w:eastAsia="幼圆"/>
        </w:rPr>
      </w:pPr>
      <w:r>
        <w:rPr>
          <w:rFonts w:hint="eastAsia" w:ascii="幼圆" w:hAnsi="宋体" w:eastAsia="幼圆"/>
        </w:rPr>
        <w:t>13.1  投标以后，如投标方提出书面修改或撤标要求，在投标截止时间前送达招标方的，招标方可以予以接受，但不退还投标文件。</w:t>
      </w:r>
    </w:p>
    <w:p>
      <w:pPr>
        <w:pStyle w:val="2"/>
        <w:tabs>
          <w:tab w:val="left" w:pos="420"/>
        </w:tabs>
        <w:jc w:val="both"/>
        <w:rPr>
          <w:rFonts w:hint="eastAsia" w:ascii="幼圆" w:hAnsi="宋体" w:eastAsia="幼圆"/>
        </w:rPr>
      </w:pPr>
      <w:r>
        <w:rPr>
          <w:rFonts w:hint="eastAsia" w:ascii="幼圆" w:hAnsi="宋体" w:eastAsia="幼圆"/>
        </w:rPr>
        <w:t>13.2  投标方修改投标文件的书面材料， 须密封送达招标方 ，同时应在封套上标明“开标时启封”字样。</w:t>
      </w:r>
    </w:p>
    <w:p>
      <w:pPr>
        <w:pStyle w:val="2"/>
        <w:tabs>
          <w:tab w:val="left" w:pos="420"/>
        </w:tabs>
        <w:jc w:val="both"/>
        <w:rPr>
          <w:rFonts w:hint="eastAsia" w:ascii="幼圆" w:hAnsi="宋体" w:eastAsia="幼圆"/>
        </w:rPr>
      </w:pPr>
      <w:r>
        <w:rPr>
          <w:rFonts w:hint="eastAsia" w:ascii="幼圆" w:hAnsi="宋体" w:eastAsia="幼圆"/>
        </w:rPr>
        <w:t>13.3  撤回投标书应以书面的样式通知招标方。</w:t>
      </w:r>
    </w:p>
    <w:p>
      <w:pPr>
        <w:pStyle w:val="2"/>
        <w:tabs>
          <w:tab w:val="left" w:pos="420"/>
        </w:tabs>
        <w:jc w:val="both"/>
        <w:rPr>
          <w:rFonts w:hint="eastAsia" w:ascii="幼圆" w:hAnsi="宋体" w:eastAsia="幼圆"/>
        </w:rPr>
      </w:pPr>
      <w:r>
        <w:rPr>
          <w:rFonts w:hint="eastAsia" w:ascii="幼圆" w:hAnsi="宋体" w:eastAsia="幼圆"/>
        </w:rPr>
        <w:t>13.4当投标方文件不能按时送达招标方时，可与招标方联系在特定的时间发送扫描电子版投标文件（有签字盖章）或传真件。</w:t>
      </w:r>
    </w:p>
    <w:p>
      <w:pPr>
        <w:pStyle w:val="2"/>
        <w:tabs>
          <w:tab w:val="left" w:pos="420"/>
        </w:tabs>
        <w:jc w:val="both"/>
        <w:rPr>
          <w:rFonts w:hint="eastAsia" w:ascii="幼圆" w:hAnsi="宋体" w:eastAsia="幼圆"/>
          <w:b/>
          <w:bCs/>
          <w:sz w:val="32"/>
        </w:rPr>
      </w:pPr>
    </w:p>
    <w:p>
      <w:pPr>
        <w:pStyle w:val="2"/>
        <w:tabs>
          <w:tab w:val="left" w:pos="420"/>
        </w:tabs>
        <w:rPr>
          <w:rFonts w:hint="eastAsia" w:ascii="幼圆" w:hAnsi="宋体" w:eastAsia="幼圆"/>
          <w:b/>
          <w:bCs/>
          <w:sz w:val="32"/>
        </w:rPr>
      </w:pPr>
      <w:r>
        <w:rPr>
          <w:rFonts w:hint="eastAsia" w:ascii="幼圆" w:hAnsi="宋体" w:eastAsia="幼圆"/>
          <w:b/>
          <w:bCs/>
          <w:sz w:val="32"/>
        </w:rPr>
        <w:t>第四部分  开标及评标</w:t>
      </w:r>
    </w:p>
    <w:p>
      <w:pPr>
        <w:pStyle w:val="2"/>
        <w:tabs>
          <w:tab w:val="left" w:pos="420"/>
        </w:tabs>
        <w:jc w:val="left"/>
        <w:rPr>
          <w:rFonts w:hint="eastAsia" w:ascii="幼圆" w:hAnsi="宋体" w:eastAsia="幼圆"/>
        </w:rPr>
      </w:pPr>
      <w:r>
        <w:rPr>
          <w:rFonts w:hint="eastAsia" w:ascii="幼圆" w:hAnsi="宋体" w:eastAsia="幼圆"/>
        </w:rPr>
        <w:t>14. 开标</w:t>
      </w:r>
    </w:p>
    <w:p>
      <w:pPr>
        <w:pStyle w:val="2"/>
        <w:tabs>
          <w:tab w:val="left" w:pos="420"/>
        </w:tabs>
        <w:jc w:val="left"/>
        <w:rPr>
          <w:rFonts w:hint="eastAsia" w:ascii="幼圆" w:hAnsi="宋体" w:eastAsia="幼圆"/>
        </w:rPr>
      </w:pPr>
      <w:r>
        <w:rPr>
          <w:rFonts w:hint="eastAsia" w:ascii="幼圆" w:hAnsi="宋体" w:eastAsia="幼圆"/>
        </w:rPr>
        <w:t>14.1  招标方按招标文件规定的时间开标。由招标小组组织有关方面的</w:t>
      </w:r>
      <w:r>
        <w:rPr>
          <w:rFonts w:hint="eastAsia" w:ascii="幼圆" w:hAnsi="宋体" w:eastAsia="幼圆"/>
          <w:lang w:eastAsia="zh-CN"/>
        </w:rPr>
        <w:t>管理人员</w:t>
      </w:r>
      <w:r>
        <w:rPr>
          <w:rFonts w:hint="eastAsia" w:ascii="幼圆" w:hAnsi="宋体" w:eastAsia="幼圆"/>
        </w:rPr>
        <w:t>、领导组成的评标委员会进行评标。</w:t>
      </w:r>
    </w:p>
    <w:p>
      <w:pPr>
        <w:pStyle w:val="2"/>
        <w:tabs>
          <w:tab w:val="left" w:pos="420"/>
        </w:tabs>
        <w:jc w:val="left"/>
        <w:rPr>
          <w:rFonts w:hint="eastAsia" w:ascii="幼圆" w:hAnsi="宋体" w:eastAsia="幼圆"/>
        </w:rPr>
      </w:pPr>
      <w:r>
        <w:rPr>
          <w:rFonts w:hint="eastAsia" w:ascii="幼圆" w:hAnsi="宋体" w:eastAsia="幼圆"/>
        </w:rPr>
        <w:t>14.2  根据评标需要，招标方届时请投标方派代表进行答疑、询标。</w:t>
      </w:r>
    </w:p>
    <w:p>
      <w:pPr>
        <w:pStyle w:val="2"/>
        <w:tabs>
          <w:tab w:val="left" w:pos="420"/>
        </w:tabs>
        <w:jc w:val="left"/>
        <w:rPr>
          <w:rFonts w:hint="eastAsia" w:ascii="幼圆" w:hAnsi="宋体" w:eastAsia="幼圆"/>
        </w:rPr>
      </w:pPr>
      <w:r>
        <w:rPr>
          <w:rFonts w:hint="eastAsia" w:ascii="幼圆" w:hAnsi="宋体" w:eastAsia="幼圆"/>
        </w:rPr>
        <w:t>15. 评标方法</w:t>
      </w:r>
    </w:p>
    <w:p>
      <w:pPr>
        <w:pStyle w:val="2"/>
        <w:tabs>
          <w:tab w:val="left" w:pos="420"/>
        </w:tabs>
        <w:jc w:val="left"/>
        <w:rPr>
          <w:rFonts w:hint="eastAsia" w:ascii="幼圆" w:hAnsi="宋体" w:eastAsia="幼圆"/>
        </w:rPr>
      </w:pPr>
      <w:r>
        <w:rPr>
          <w:rFonts w:hint="eastAsia" w:ascii="幼圆" w:hAnsi="宋体" w:eastAsia="幼圆"/>
        </w:rPr>
        <w:t>15.1、中标原则：</w:t>
      </w:r>
    </w:p>
    <w:p>
      <w:pPr>
        <w:pStyle w:val="2"/>
        <w:tabs>
          <w:tab w:val="left" w:pos="420"/>
        </w:tabs>
        <w:jc w:val="left"/>
        <w:rPr>
          <w:rFonts w:hint="eastAsia" w:ascii="幼圆" w:hAnsi="宋体" w:eastAsia="幼圆"/>
        </w:rPr>
      </w:pPr>
      <w:r>
        <w:rPr>
          <w:rFonts w:hint="eastAsia" w:ascii="幼圆" w:hAnsi="宋体" w:eastAsia="幼圆"/>
        </w:rPr>
        <w:t>标书价格最低且可按中标最终议定价格</w:t>
      </w:r>
      <w:r>
        <w:rPr>
          <w:rFonts w:hint="eastAsia" w:ascii="幼圆" w:hAnsi="宋体" w:eastAsia="幼圆"/>
          <w:lang w:eastAsia="zh-CN"/>
        </w:rPr>
        <w:t>承包</w:t>
      </w:r>
      <w:r>
        <w:rPr>
          <w:rFonts w:hint="eastAsia" w:ascii="幼圆" w:hAnsi="宋体" w:eastAsia="幼圆"/>
        </w:rPr>
        <w:t>的投标方，由招标小组集体讨论后决定</w:t>
      </w:r>
      <w:r>
        <w:rPr>
          <w:rFonts w:hint="eastAsia" w:ascii="幼圆" w:hAnsi="宋体" w:eastAsia="幼圆"/>
          <w:lang w:eastAsia="zh-CN"/>
        </w:rPr>
        <w:t>中标</w:t>
      </w:r>
      <w:r>
        <w:rPr>
          <w:rFonts w:hint="eastAsia" w:ascii="幼圆" w:hAnsi="宋体" w:eastAsia="幼圆"/>
        </w:rPr>
        <w:t>。</w:t>
      </w:r>
    </w:p>
    <w:p>
      <w:pPr>
        <w:pStyle w:val="2"/>
        <w:tabs>
          <w:tab w:val="left" w:pos="420"/>
        </w:tabs>
        <w:jc w:val="left"/>
        <w:rPr>
          <w:rFonts w:hint="eastAsia" w:ascii="幼圆" w:hAnsi="宋体" w:eastAsia="幼圆"/>
        </w:rPr>
      </w:pPr>
      <w:r>
        <w:rPr>
          <w:rFonts w:hint="eastAsia" w:ascii="幼圆" w:hAnsi="宋体" w:eastAsia="幼圆"/>
        </w:rPr>
        <w:t>注：标书价高于招标底价的直接取消此投标方投标资格，若投标方报价均高于招标底价，则直接改为议标。</w:t>
      </w:r>
    </w:p>
    <w:p>
      <w:pPr>
        <w:pStyle w:val="2"/>
        <w:tabs>
          <w:tab w:val="left" w:pos="420"/>
        </w:tabs>
        <w:jc w:val="left"/>
        <w:rPr>
          <w:rFonts w:hint="eastAsia" w:ascii="幼圆" w:hAnsi="宋体" w:eastAsia="幼圆"/>
        </w:rPr>
      </w:pPr>
      <w:r>
        <w:rPr>
          <w:rFonts w:hint="eastAsia" w:ascii="幼圆" w:hAnsi="宋体" w:eastAsia="幼圆"/>
        </w:rPr>
        <w:t>15.2、定标：</w:t>
      </w:r>
    </w:p>
    <w:p>
      <w:pPr>
        <w:pStyle w:val="2"/>
        <w:tabs>
          <w:tab w:val="left" w:pos="420"/>
        </w:tabs>
        <w:jc w:val="left"/>
        <w:rPr>
          <w:rFonts w:hint="eastAsia" w:ascii="幼圆" w:hAnsi="宋体" w:eastAsia="幼圆"/>
        </w:rPr>
      </w:pPr>
      <w:r>
        <w:rPr>
          <w:rFonts w:hint="eastAsia" w:ascii="幼圆" w:hAnsi="宋体" w:eastAsia="幼圆"/>
        </w:rPr>
        <w:t>评标结束后，由招标小组综合考量价格、投标方</w:t>
      </w:r>
      <w:r>
        <w:rPr>
          <w:rFonts w:hint="eastAsia" w:ascii="幼圆" w:hAnsi="宋体" w:eastAsia="幼圆"/>
          <w:lang w:eastAsia="zh-CN"/>
        </w:rPr>
        <w:t>各项</w:t>
      </w:r>
      <w:r>
        <w:rPr>
          <w:rFonts w:hint="eastAsia" w:ascii="幼圆" w:hAnsi="宋体" w:eastAsia="幼圆"/>
        </w:rPr>
        <w:t>因素集体决定最终中标者。</w:t>
      </w:r>
    </w:p>
    <w:p>
      <w:pPr>
        <w:pStyle w:val="2"/>
        <w:tabs>
          <w:tab w:val="left" w:pos="420"/>
        </w:tabs>
        <w:jc w:val="left"/>
        <w:rPr>
          <w:rFonts w:hint="eastAsia" w:ascii="幼圆" w:hAnsi="宋体" w:eastAsia="幼圆"/>
        </w:rPr>
      </w:pPr>
      <w:r>
        <w:rPr>
          <w:rFonts w:hint="eastAsia" w:ascii="幼圆" w:hAnsi="宋体" w:eastAsia="幼圆"/>
        </w:rPr>
        <w:t>16.  评标过程保密要求</w:t>
      </w:r>
    </w:p>
    <w:p>
      <w:pPr>
        <w:rPr>
          <w:rFonts w:hint="eastAsia" w:ascii="幼圆" w:eastAsia="幼圆"/>
          <w:sz w:val="30"/>
        </w:rPr>
      </w:pPr>
      <w:r>
        <w:rPr>
          <w:rFonts w:hint="eastAsia" w:ascii="幼圆" w:eastAsia="幼圆"/>
          <w:sz w:val="30"/>
        </w:rPr>
        <w:t>16.1  开标之后，直到授予投标方合同止，凡是属于审查、澄清、评价和比较投标的有关资料以及授标意向等，均不得向投标方和其他无关人员透露。</w:t>
      </w:r>
    </w:p>
    <w:p>
      <w:pPr>
        <w:rPr>
          <w:rFonts w:hint="eastAsia" w:ascii="幼圆" w:eastAsia="幼圆"/>
          <w:sz w:val="30"/>
        </w:rPr>
      </w:pPr>
      <w:r>
        <w:rPr>
          <w:rFonts w:hint="eastAsia" w:ascii="幼圆" w:eastAsia="幼圆"/>
          <w:sz w:val="30"/>
        </w:rPr>
        <w:t>16.2  在评标期间，投标方企图影响招标方的任何活动，将导致投标被拒绝，并承担相应的法律责任。</w:t>
      </w:r>
    </w:p>
    <w:p>
      <w:pPr>
        <w:rPr>
          <w:rFonts w:hint="eastAsia" w:ascii="幼圆" w:eastAsia="幼圆"/>
          <w:sz w:val="30"/>
        </w:rPr>
      </w:pPr>
      <w:r>
        <w:rPr>
          <w:rFonts w:hint="eastAsia" w:ascii="幼圆" w:eastAsia="幼圆"/>
          <w:sz w:val="30"/>
        </w:rPr>
        <w:t>17.  中标通知</w:t>
      </w:r>
    </w:p>
    <w:p>
      <w:pPr>
        <w:rPr>
          <w:rFonts w:hint="eastAsia" w:ascii="幼圆" w:eastAsia="幼圆"/>
          <w:sz w:val="30"/>
        </w:rPr>
      </w:pPr>
      <w:r>
        <w:rPr>
          <w:rFonts w:hint="eastAsia" w:ascii="幼圆" w:eastAsia="幼圆"/>
          <w:sz w:val="30"/>
        </w:rPr>
        <w:t>17.1  在投标有效期内，招标方以</w:t>
      </w:r>
      <w:r>
        <w:rPr>
          <w:rFonts w:hint="eastAsia" w:ascii="幼圆" w:eastAsia="幼圆"/>
          <w:sz w:val="30"/>
          <w:lang w:eastAsia="zh-CN"/>
        </w:rPr>
        <w:t>当面或电话</w:t>
      </w:r>
      <w:r>
        <w:rPr>
          <w:rFonts w:hint="eastAsia" w:ascii="幼圆" w:eastAsia="幼圆"/>
          <w:sz w:val="30"/>
        </w:rPr>
        <w:t>形式通知所选定的中标方，通知以电话、邮件等形式确认。</w:t>
      </w:r>
    </w:p>
    <w:p>
      <w:pPr>
        <w:rPr>
          <w:rFonts w:hint="eastAsia" w:ascii="幼圆" w:eastAsia="幼圆"/>
          <w:sz w:val="30"/>
        </w:rPr>
      </w:pPr>
      <w:r>
        <w:rPr>
          <w:rFonts w:hint="eastAsia" w:ascii="幼圆" w:eastAsia="幼圆"/>
          <w:sz w:val="30"/>
        </w:rPr>
        <w:t>17.2  当中标方与招标方（</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合同后，招标方将向其他投标方发出（电话、传真、邮件等方式）落标通知</w:t>
      </w:r>
      <w:r>
        <w:rPr>
          <w:rFonts w:hint="eastAsia" w:ascii="幼圆" w:eastAsia="幼圆"/>
          <w:sz w:val="30"/>
          <w:lang w:eastAsia="zh-CN"/>
        </w:rPr>
        <w:t>，投标方可取回招标押金。</w:t>
      </w:r>
      <w:r>
        <w:rPr>
          <w:rFonts w:hint="eastAsia" w:ascii="幼圆" w:eastAsia="幼圆"/>
          <w:sz w:val="30"/>
        </w:rPr>
        <w:t>招标方对落标方不作落标原因的解释。</w:t>
      </w:r>
    </w:p>
    <w:p>
      <w:pPr>
        <w:rPr>
          <w:rFonts w:hint="eastAsia" w:ascii="幼圆" w:eastAsia="幼圆"/>
          <w:sz w:val="30"/>
        </w:rPr>
      </w:pPr>
      <w:r>
        <w:rPr>
          <w:rFonts w:hint="eastAsia" w:ascii="幼圆" w:eastAsia="幼圆"/>
          <w:sz w:val="30"/>
        </w:rPr>
        <w:t>18.  签订合同</w:t>
      </w:r>
    </w:p>
    <w:p>
      <w:pPr>
        <w:rPr>
          <w:rFonts w:hint="eastAsia" w:ascii="幼圆" w:eastAsia="幼圆"/>
          <w:sz w:val="30"/>
        </w:rPr>
      </w:pPr>
      <w:r>
        <w:rPr>
          <w:rFonts w:hint="eastAsia" w:ascii="幼圆" w:eastAsia="幼圆"/>
          <w:sz w:val="30"/>
        </w:rPr>
        <w:t>18.1  中标方应按中标通知书规定的时间、地点与</w:t>
      </w:r>
      <w:r>
        <w:rPr>
          <w:rFonts w:hint="eastAsia" w:ascii="幼圆" w:eastAsia="幼圆"/>
          <w:sz w:val="30"/>
          <w:lang w:eastAsia="zh-CN"/>
        </w:rPr>
        <w:t>发包</w:t>
      </w:r>
      <w:r>
        <w:rPr>
          <w:rFonts w:hint="eastAsia" w:ascii="幼圆" w:eastAsia="幼圆"/>
          <w:sz w:val="30"/>
        </w:rPr>
        <w:t>方签订</w:t>
      </w:r>
      <w:r>
        <w:rPr>
          <w:rFonts w:hint="eastAsia" w:ascii="幼圆" w:eastAsia="幼圆"/>
          <w:sz w:val="30"/>
          <w:lang w:eastAsia="zh-CN"/>
        </w:rPr>
        <w:t>承包</w:t>
      </w:r>
      <w:r>
        <w:rPr>
          <w:rFonts w:hint="eastAsia" w:ascii="幼圆" w:eastAsia="幼圆"/>
          <w:sz w:val="30"/>
        </w:rPr>
        <w:t>合同，否则，按开标后撤回投标处理。</w:t>
      </w:r>
    </w:p>
    <w:p>
      <w:pPr>
        <w:rPr>
          <w:rFonts w:hint="eastAsia" w:ascii="幼圆" w:eastAsia="幼圆"/>
          <w:sz w:val="30"/>
        </w:rPr>
      </w:pPr>
      <w:r>
        <w:rPr>
          <w:rFonts w:hint="eastAsia" w:ascii="幼圆" w:eastAsia="幼圆"/>
          <w:sz w:val="30"/>
        </w:rPr>
        <w:t>18.2  投标文件，中标方的投标文件及评标过程中有关澄清文件均应作为</w:t>
      </w:r>
      <w:r>
        <w:rPr>
          <w:rFonts w:hint="eastAsia" w:ascii="幼圆" w:eastAsia="幼圆"/>
          <w:sz w:val="30"/>
          <w:lang w:eastAsia="zh-CN"/>
        </w:rPr>
        <w:t>承包</w:t>
      </w:r>
      <w:r>
        <w:rPr>
          <w:rFonts w:hint="eastAsia" w:ascii="幼圆" w:eastAsia="幼圆"/>
          <w:sz w:val="30"/>
        </w:rPr>
        <w:t>合同不可分割的组成部分。</w:t>
      </w:r>
    </w:p>
    <w:p>
      <w:pPr>
        <w:rPr>
          <w:rFonts w:hint="eastAsia" w:ascii="幼圆" w:eastAsia="幼圆"/>
          <w:sz w:val="30"/>
        </w:rPr>
      </w:pPr>
      <w:r>
        <w:rPr>
          <w:rFonts w:hint="eastAsia" w:ascii="幼圆" w:eastAsia="幼圆"/>
          <w:sz w:val="30"/>
        </w:rPr>
        <w:t>19.  评标费用</w:t>
      </w:r>
    </w:p>
    <w:p>
      <w:pPr>
        <w:rPr>
          <w:rFonts w:hint="eastAsia" w:ascii="幼圆" w:eastAsia="幼圆"/>
          <w:sz w:val="30"/>
        </w:rPr>
      </w:pPr>
      <w:r>
        <w:rPr>
          <w:rFonts w:hint="eastAsia" w:ascii="幼圆" w:eastAsia="幼圆"/>
          <w:sz w:val="30"/>
        </w:rPr>
        <w:t>19.1  本项目不收中标服务费。</w:t>
      </w:r>
    </w:p>
    <w:p>
      <w:pPr>
        <w:numPr>
          <w:ilvl w:val="0"/>
          <w:numId w:val="3"/>
        </w:numPr>
        <w:tabs>
          <w:tab w:val="left" w:pos="840"/>
        </w:tabs>
        <w:rPr>
          <w:rFonts w:hint="eastAsia" w:ascii="幼圆" w:eastAsia="幼圆"/>
          <w:sz w:val="30"/>
        </w:rPr>
      </w:pPr>
      <w:r>
        <w:rPr>
          <w:rFonts w:hint="eastAsia" w:ascii="幼圆" w:eastAsia="幼圆"/>
          <w:sz w:val="30"/>
        </w:rPr>
        <w:t xml:space="preserve"> 投标方应随投标文件提供2年来</w:t>
      </w:r>
      <w:r>
        <w:rPr>
          <w:rFonts w:hint="eastAsia" w:ascii="幼圆" w:eastAsia="幼圆"/>
          <w:sz w:val="30"/>
          <w:lang w:eastAsia="zh-CN"/>
        </w:rPr>
        <w:t>承包项目</w:t>
      </w:r>
      <w:r>
        <w:rPr>
          <w:rFonts w:hint="eastAsia" w:ascii="幼圆" w:eastAsia="幼圆"/>
          <w:sz w:val="30"/>
        </w:rPr>
        <w:t>的用户资料。</w:t>
      </w:r>
    </w:p>
    <w:p>
      <w:pPr>
        <w:numPr>
          <w:ilvl w:val="0"/>
          <w:numId w:val="0"/>
        </w:numPr>
        <w:tabs>
          <w:tab w:val="left" w:pos="840"/>
        </w:tabs>
        <w:jc w:val="center"/>
        <w:rPr>
          <w:rFonts w:hint="eastAsia" w:ascii="幼圆" w:eastAsia="幼圆"/>
          <w:b/>
          <w:bCs/>
          <w:sz w:val="32"/>
        </w:rPr>
      </w:pPr>
    </w:p>
    <w:p>
      <w:pPr>
        <w:numPr>
          <w:ilvl w:val="0"/>
          <w:numId w:val="0"/>
        </w:numPr>
        <w:tabs>
          <w:tab w:val="left" w:pos="840"/>
        </w:tabs>
        <w:jc w:val="center"/>
        <w:rPr>
          <w:rFonts w:hint="eastAsia" w:ascii="幼圆" w:eastAsia="幼圆"/>
          <w:b/>
          <w:bCs/>
          <w:sz w:val="32"/>
        </w:rPr>
      </w:pPr>
    </w:p>
    <w:p>
      <w:pPr>
        <w:numPr>
          <w:ilvl w:val="0"/>
          <w:numId w:val="0"/>
        </w:numPr>
        <w:tabs>
          <w:tab w:val="left" w:pos="840"/>
        </w:tabs>
        <w:jc w:val="center"/>
        <w:rPr>
          <w:rFonts w:hint="eastAsia" w:ascii="幼圆" w:eastAsia="幼圆"/>
          <w:b/>
          <w:bCs/>
          <w:sz w:val="32"/>
        </w:rPr>
      </w:pPr>
      <w:r>
        <w:rPr>
          <w:rFonts w:hint="eastAsia" w:ascii="幼圆" w:eastAsia="幼圆"/>
          <w:b/>
          <w:bCs/>
          <w:sz w:val="32"/>
        </w:rPr>
        <w:t>商务合同主要条款</w:t>
      </w:r>
    </w:p>
    <w:p>
      <w:pPr>
        <w:numPr>
          <w:ilvl w:val="0"/>
          <w:numId w:val="4"/>
        </w:numPr>
        <w:rPr>
          <w:rFonts w:hint="eastAsia" w:ascii="幼圆" w:eastAsia="幼圆"/>
          <w:sz w:val="30"/>
          <w:lang w:eastAsia="zh-CN"/>
        </w:rPr>
      </w:pPr>
      <w:r>
        <w:rPr>
          <w:rFonts w:hint="eastAsia" w:ascii="幼圆" w:eastAsia="幼圆"/>
          <w:sz w:val="30"/>
        </w:rPr>
        <w:t>结算方式：</w:t>
      </w:r>
      <w:r>
        <w:rPr>
          <w:rFonts w:hint="eastAsia" w:ascii="幼圆" w:eastAsia="幼圆"/>
          <w:sz w:val="30"/>
          <w:lang w:eastAsia="zh-CN"/>
        </w:rPr>
        <w:t>当月物业保洁服务完结后，提供增值税专用发票，于次月结算费用。</w:t>
      </w:r>
    </w:p>
    <w:p>
      <w:pPr>
        <w:numPr>
          <w:ilvl w:val="0"/>
          <w:numId w:val="0"/>
        </w:numPr>
        <w:rPr>
          <w:rFonts w:hint="eastAsia" w:ascii="幼圆" w:eastAsia="幼圆"/>
          <w:sz w:val="30"/>
        </w:rPr>
      </w:pPr>
      <w:r>
        <w:rPr>
          <w:rFonts w:hint="eastAsia" w:ascii="幼圆" w:eastAsia="幼圆"/>
          <w:sz w:val="30"/>
        </w:rPr>
        <w:t>22．合同名称、</w:t>
      </w:r>
      <w:r>
        <w:rPr>
          <w:rFonts w:hint="eastAsia" w:ascii="幼圆" w:eastAsia="幼圆"/>
          <w:sz w:val="30"/>
          <w:lang w:eastAsia="zh-CN"/>
        </w:rPr>
        <w:t>承包</w:t>
      </w:r>
      <w:r>
        <w:rPr>
          <w:rFonts w:hint="eastAsia" w:ascii="幼圆" w:eastAsia="幼圆"/>
          <w:sz w:val="30"/>
        </w:rPr>
        <w:t>范围、</w:t>
      </w:r>
      <w:r>
        <w:rPr>
          <w:rFonts w:hint="eastAsia" w:ascii="幼圆" w:eastAsia="幼圆"/>
          <w:sz w:val="30"/>
          <w:lang w:eastAsia="zh-CN"/>
        </w:rPr>
        <w:t>项目分类</w:t>
      </w:r>
      <w:r>
        <w:rPr>
          <w:rFonts w:hint="eastAsia" w:ascii="幼圆" w:eastAsia="幼圆"/>
          <w:sz w:val="30"/>
        </w:rPr>
        <w:t>、按招标书第五部分内容执行。</w:t>
      </w:r>
    </w:p>
    <w:p>
      <w:pPr>
        <w:rPr>
          <w:rFonts w:hint="eastAsia" w:ascii="幼圆" w:eastAsia="幼圆"/>
          <w:sz w:val="30"/>
        </w:rPr>
      </w:pPr>
      <w:r>
        <w:rPr>
          <w:rFonts w:hint="eastAsia" w:ascii="幼圆" w:eastAsia="幼圆"/>
          <w:sz w:val="30"/>
        </w:rPr>
        <w:t>23. 本项目在</w:t>
      </w:r>
      <w:r>
        <w:rPr>
          <w:rFonts w:hint="eastAsia" w:ascii="幼圆" w:eastAsia="幼圆"/>
          <w:sz w:val="30"/>
          <w:lang w:eastAsia="zh-CN"/>
        </w:rPr>
        <w:t>承包期内</w:t>
      </w:r>
      <w:r>
        <w:rPr>
          <w:rFonts w:hint="eastAsia" w:ascii="幼圆" w:eastAsia="幼圆"/>
          <w:sz w:val="30"/>
        </w:rPr>
        <w:t>合同总额(含税)不得变更，不受国家政策性调价或市场物价变化的影响，并作为最终结算的唯一依据。</w:t>
      </w:r>
    </w:p>
    <w:p>
      <w:pPr>
        <w:rPr>
          <w:rFonts w:hint="eastAsia" w:ascii="幼圆" w:eastAsia="幼圆"/>
          <w:sz w:val="30"/>
        </w:rPr>
      </w:pPr>
      <w:r>
        <w:rPr>
          <w:rFonts w:hint="eastAsia" w:ascii="幼圆" w:eastAsia="幼圆"/>
          <w:sz w:val="30"/>
        </w:rPr>
        <w:t>24．付款方式：</w:t>
      </w:r>
    </w:p>
    <w:p>
      <w:pPr>
        <w:tabs>
          <w:tab w:val="left" w:pos="840"/>
        </w:tabs>
        <w:rPr>
          <w:rFonts w:hint="eastAsia" w:ascii="幼圆" w:eastAsia="幼圆"/>
          <w:sz w:val="30"/>
          <w:lang w:eastAsia="zh-CN"/>
        </w:rPr>
      </w:pPr>
      <w:r>
        <w:rPr>
          <w:rFonts w:hint="eastAsia" w:ascii="幼圆" w:eastAsia="幼圆"/>
          <w:sz w:val="30"/>
          <w:lang w:eastAsia="zh-CN"/>
        </w:rPr>
        <w:t>收到承包商提供的增值税专用发票后，十个工作日内以电汇的形式汇入承包商的账户中。</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.中标方违约责任：</w:t>
      </w:r>
    </w:p>
    <w:p>
      <w:pPr>
        <w:tabs>
          <w:tab w:val="left" w:pos="840"/>
        </w:tabs>
        <w:rPr>
          <w:rFonts w:hint="eastAsia" w:ascii="幼圆" w:eastAsia="幼圆"/>
          <w:sz w:val="30"/>
        </w:rPr>
      </w:pPr>
      <w:r>
        <w:rPr>
          <w:rFonts w:hint="eastAsia" w:ascii="幼圆" w:eastAsia="幼圆"/>
          <w:sz w:val="30"/>
          <w:lang w:val="en-US" w:eastAsia="zh-CN"/>
        </w:rPr>
        <w:t>25.1</w:t>
      </w:r>
      <w:r>
        <w:rPr>
          <w:rFonts w:hint="eastAsia" w:ascii="幼圆" w:eastAsia="幼圆"/>
          <w:sz w:val="30"/>
        </w:rPr>
        <w:t>如中标方</w:t>
      </w:r>
      <w:r>
        <w:rPr>
          <w:rFonts w:hint="eastAsia" w:ascii="幼圆" w:eastAsia="幼圆"/>
          <w:sz w:val="30"/>
          <w:lang w:eastAsia="zh-CN"/>
        </w:rPr>
        <w:t>承包期间无法满足发包方要求</w:t>
      </w:r>
      <w:r>
        <w:rPr>
          <w:rFonts w:hint="eastAsia" w:ascii="幼圆" w:eastAsia="幼圆"/>
          <w:sz w:val="30"/>
        </w:rPr>
        <w:t>：</w:t>
      </w:r>
      <w:r>
        <w:rPr>
          <w:rFonts w:hint="eastAsia" w:ascii="幼圆" w:eastAsia="幼圆"/>
          <w:sz w:val="30"/>
          <w:lang w:eastAsia="zh-CN"/>
        </w:rPr>
        <w:t>应及时整改完善，整改后仍无法满足</w:t>
      </w:r>
      <w:r>
        <w:rPr>
          <w:rFonts w:hint="eastAsia" w:ascii="幼圆" w:eastAsia="幼圆"/>
          <w:sz w:val="30"/>
        </w:rPr>
        <w:t>招标方</w:t>
      </w:r>
      <w:r>
        <w:rPr>
          <w:rFonts w:hint="eastAsia" w:ascii="幼圆" w:eastAsia="幼圆"/>
          <w:sz w:val="30"/>
          <w:lang w:eastAsia="zh-CN"/>
        </w:rPr>
        <w:t>要求的，招标方</w:t>
      </w:r>
      <w:r>
        <w:rPr>
          <w:rFonts w:hint="eastAsia" w:ascii="幼圆" w:eastAsia="幼圆"/>
          <w:sz w:val="30"/>
        </w:rPr>
        <w:t>有权解除本合同，并</w:t>
      </w:r>
      <w:r>
        <w:rPr>
          <w:rFonts w:hint="eastAsia" w:ascii="幼圆" w:eastAsia="幼圆"/>
          <w:sz w:val="30"/>
          <w:lang w:eastAsia="zh-CN"/>
        </w:rPr>
        <w:t>扣除</w:t>
      </w:r>
      <w:r>
        <w:rPr>
          <w:rFonts w:hint="eastAsia" w:ascii="幼圆" w:eastAsia="幼圆"/>
          <w:sz w:val="30"/>
        </w:rPr>
        <w:t>中标方</w:t>
      </w:r>
      <w:r>
        <w:rPr>
          <w:rFonts w:hint="eastAsia" w:ascii="幼圆" w:eastAsia="幼圆"/>
          <w:sz w:val="30"/>
          <w:lang w:eastAsia="zh-CN"/>
        </w:rPr>
        <w:t>的全部费用。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.2因中标方</w:t>
      </w:r>
      <w:r>
        <w:rPr>
          <w:rFonts w:hint="eastAsia" w:ascii="幼圆" w:eastAsia="幼圆"/>
          <w:sz w:val="30"/>
          <w:lang w:eastAsia="zh-CN"/>
        </w:rPr>
        <w:t>工作中违法违规等</w:t>
      </w:r>
      <w:r>
        <w:rPr>
          <w:rFonts w:hint="eastAsia" w:ascii="幼圆" w:eastAsia="幼圆"/>
          <w:sz w:val="30"/>
        </w:rPr>
        <w:t>问题给招标方造成损失时，中标方</w:t>
      </w:r>
      <w:r>
        <w:rPr>
          <w:rFonts w:hint="eastAsia" w:ascii="幼圆" w:eastAsia="幼圆"/>
          <w:sz w:val="30"/>
          <w:lang w:eastAsia="zh-CN"/>
        </w:rPr>
        <w:t>须</w:t>
      </w:r>
      <w:r>
        <w:rPr>
          <w:rFonts w:hint="eastAsia" w:ascii="幼圆" w:eastAsia="幼圆"/>
          <w:sz w:val="30"/>
        </w:rPr>
        <w:t>对招标方赔偿，赔偿上限为</w:t>
      </w:r>
      <w:r>
        <w:rPr>
          <w:rFonts w:hint="eastAsia" w:ascii="幼圆" w:eastAsia="幼圆"/>
          <w:sz w:val="30"/>
          <w:lang w:eastAsia="zh-CN"/>
        </w:rPr>
        <w:t>中标</w:t>
      </w:r>
      <w:r>
        <w:rPr>
          <w:rFonts w:hint="eastAsia" w:ascii="幼圆" w:eastAsia="幼圆"/>
          <w:sz w:val="30"/>
        </w:rPr>
        <w:t>总额的</w:t>
      </w:r>
      <w:r>
        <w:rPr>
          <w:rFonts w:ascii="幼圆" w:eastAsia="幼圆"/>
          <w:sz w:val="30"/>
        </w:rPr>
        <w:t>100%</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3</w:t>
      </w:r>
      <w:r>
        <w:rPr>
          <w:rFonts w:hint="eastAsia" w:ascii="幼圆" w:eastAsia="幼圆"/>
          <w:sz w:val="30"/>
        </w:rPr>
        <w:t>当中标方</w:t>
      </w:r>
      <w:r>
        <w:rPr>
          <w:rFonts w:hint="eastAsia" w:ascii="幼圆" w:eastAsia="幼圆"/>
          <w:sz w:val="30"/>
          <w:lang w:eastAsia="zh-CN"/>
        </w:rPr>
        <w:t>因作业不合法合规</w:t>
      </w:r>
      <w:r>
        <w:rPr>
          <w:rFonts w:hint="eastAsia" w:ascii="幼圆" w:eastAsia="幼圆"/>
          <w:sz w:val="30"/>
        </w:rPr>
        <w:t>给招标方造成损失招致罚款时，中标方应当承担招标方因此向</w:t>
      </w:r>
      <w:r>
        <w:rPr>
          <w:rFonts w:hint="eastAsia" w:ascii="幼圆" w:eastAsia="幼圆"/>
          <w:sz w:val="30"/>
          <w:lang w:eastAsia="zh-CN"/>
        </w:rPr>
        <w:t>执法部门</w:t>
      </w:r>
      <w:r>
        <w:rPr>
          <w:rFonts w:hint="eastAsia" w:ascii="幼圆" w:eastAsia="幼圆"/>
          <w:sz w:val="30"/>
        </w:rPr>
        <w:t>支付的费用。</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4</w:t>
      </w:r>
      <w:r>
        <w:rPr>
          <w:rFonts w:hint="eastAsia" w:ascii="幼圆" w:eastAsia="幼圆"/>
          <w:sz w:val="30"/>
        </w:rPr>
        <w:t>在违约责任解决前招标方有权停止</w:t>
      </w:r>
      <w:r>
        <w:rPr>
          <w:rFonts w:hint="eastAsia" w:ascii="幼圆" w:eastAsia="幼圆"/>
          <w:sz w:val="30"/>
          <w:lang w:eastAsia="zh-CN"/>
        </w:rPr>
        <w:t>与</w:t>
      </w:r>
      <w:r>
        <w:rPr>
          <w:rFonts w:hint="eastAsia" w:ascii="幼圆" w:eastAsia="幼圆"/>
          <w:sz w:val="30"/>
        </w:rPr>
        <w:t>中标方</w:t>
      </w:r>
      <w:r>
        <w:rPr>
          <w:rFonts w:hint="eastAsia" w:ascii="幼圆" w:eastAsia="幼圆"/>
          <w:sz w:val="30"/>
          <w:lang w:eastAsia="zh-CN"/>
        </w:rPr>
        <w:t>的合同</w:t>
      </w:r>
      <w:r>
        <w:rPr>
          <w:rFonts w:hint="eastAsia" w:ascii="幼圆" w:eastAsia="幼圆"/>
          <w:sz w:val="30"/>
        </w:rPr>
        <w:t>。</w:t>
      </w:r>
    </w:p>
    <w:p>
      <w:pPr>
        <w:tabs>
          <w:tab w:val="left" w:pos="840"/>
        </w:tabs>
        <w:rPr>
          <w:rFonts w:ascii="幼圆" w:eastAsia="幼圆"/>
          <w:sz w:val="30"/>
        </w:rPr>
      </w:pPr>
      <w:r>
        <w:rPr>
          <w:rFonts w:hint="eastAsia" w:ascii="幼圆" w:eastAsia="幼圆"/>
          <w:sz w:val="30"/>
        </w:rPr>
        <w:t>2</w:t>
      </w:r>
      <w:r>
        <w:rPr>
          <w:rFonts w:hint="eastAsia" w:ascii="幼圆" w:eastAsia="幼圆"/>
          <w:sz w:val="30"/>
          <w:lang w:val="en-US" w:eastAsia="zh-CN"/>
        </w:rPr>
        <w:t>5</w:t>
      </w:r>
      <w:r>
        <w:rPr>
          <w:rFonts w:hint="eastAsia" w:ascii="幼圆" w:eastAsia="幼圆"/>
          <w:sz w:val="30"/>
        </w:rPr>
        <w:t>.</w:t>
      </w:r>
      <w:r>
        <w:rPr>
          <w:rFonts w:hint="eastAsia" w:ascii="幼圆" w:eastAsia="幼圆"/>
          <w:sz w:val="30"/>
          <w:lang w:val="en-US" w:eastAsia="zh-CN"/>
        </w:rPr>
        <w:t>5</w:t>
      </w:r>
      <w:r>
        <w:rPr>
          <w:rFonts w:hint="eastAsia" w:ascii="幼圆" w:eastAsia="幼圆"/>
          <w:sz w:val="30"/>
        </w:rPr>
        <w:t>中标方在</w:t>
      </w:r>
      <w:r>
        <w:rPr>
          <w:rFonts w:hint="eastAsia" w:ascii="幼圆" w:eastAsia="幼圆"/>
          <w:sz w:val="30"/>
          <w:lang w:eastAsia="zh-CN"/>
        </w:rPr>
        <w:t>承包</w:t>
      </w:r>
      <w:r>
        <w:rPr>
          <w:rFonts w:hint="eastAsia" w:ascii="幼圆" w:eastAsia="幼圆"/>
          <w:sz w:val="30"/>
        </w:rPr>
        <w:t>期内未履行责任的，招标方有权</w:t>
      </w:r>
      <w:r>
        <w:rPr>
          <w:rFonts w:hint="eastAsia" w:ascii="幼圆" w:eastAsia="幼圆"/>
          <w:sz w:val="30"/>
          <w:lang w:eastAsia="zh-CN"/>
        </w:rPr>
        <w:t>要求中标方付出相应的罚金</w:t>
      </w:r>
      <w:r>
        <w:rPr>
          <w:rFonts w:hint="eastAsia" w:ascii="幼圆" w:eastAsia="幼圆"/>
          <w:sz w:val="30"/>
        </w:rPr>
        <w:t>，</w:t>
      </w:r>
      <w:r>
        <w:rPr>
          <w:rFonts w:hint="eastAsia" w:ascii="幼圆" w:eastAsia="幼圆"/>
          <w:sz w:val="30"/>
          <w:lang w:eastAsia="zh-CN"/>
        </w:rPr>
        <w:t>最终还未履行责任的</w:t>
      </w:r>
      <w:r>
        <w:rPr>
          <w:rFonts w:hint="eastAsia" w:ascii="幼圆" w:eastAsia="幼圆"/>
          <w:sz w:val="30"/>
        </w:rPr>
        <w:t>，</w:t>
      </w:r>
      <w:r>
        <w:rPr>
          <w:rFonts w:hint="eastAsia" w:ascii="幼圆" w:eastAsia="幼圆"/>
          <w:sz w:val="30"/>
          <w:lang w:eastAsia="zh-CN"/>
        </w:rPr>
        <w:t>招标方有权终止合同</w:t>
      </w:r>
      <w:r>
        <w:rPr>
          <w:rFonts w:hint="eastAsia" w:ascii="幼圆" w:eastAsia="幼圆"/>
          <w:sz w:val="30"/>
        </w:rPr>
        <w:t>。</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.合同/订单变更</w:t>
      </w:r>
    </w:p>
    <w:p>
      <w:pPr>
        <w:tabs>
          <w:tab w:val="left" w:pos="840"/>
        </w:tabs>
        <w:rPr>
          <w:rFonts w:hint="eastAsia" w:ascii="幼圆" w:eastAsia="幼圆"/>
          <w:sz w:val="30"/>
        </w:rPr>
      </w:pPr>
      <w:r>
        <w:rPr>
          <w:rFonts w:hint="eastAsia" w:ascii="幼圆" w:eastAsia="幼圆"/>
          <w:sz w:val="30"/>
        </w:rPr>
        <w:t>2</w:t>
      </w:r>
      <w:r>
        <w:rPr>
          <w:rFonts w:hint="eastAsia" w:ascii="幼圆" w:eastAsia="幼圆"/>
          <w:sz w:val="30"/>
          <w:lang w:val="en-US" w:eastAsia="zh-CN"/>
        </w:rPr>
        <w:t>6</w:t>
      </w:r>
      <w:r>
        <w:rPr>
          <w:rFonts w:hint="eastAsia" w:ascii="幼圆" w:eastAsia="幼圆"/>
          <w:sz w:val="30"/>
        </w:rPr>
        <w:t>.1如最终用户订单（合同）变更牵涉到本次招标</w:t>
      </w:r>
      <w:r>
        <w:rPr>
          <w:rFonts w:hint="eastAsia" w:ascii="幼圆" w:eastAsia="幼圆"/>
          <w:sz w:val="30"/>
          <w:lang w:eastAsia="zh-CN"/>
        </w:rPr>
        <w:t>项目</w:t>
      </w:r>
      <w:r>
        <w:rPr>
          <w:rFonts w:hint="eastAsia" w:ascii="幼圆" w:eastAsia="幼圆"/>
          <w:sz w:val="30"/>
        </w:rPr>
        <w:t>，招标方书面通知中标方，中标方在接到招标方通知后，应配合进行相应变更，并按照招标方的要求提前或延后交付，招标方无需额外支付费用。</w:t>
      </w:r>
    </w:p>
    <w:p>
      <w:pPr>
        <w:tabs>
          <w:tab w:val="left" w:pos="840"/>
        </w:tabs>
        <w:rPr>
          <w:rFonts w:hint="eastAsia" w:ascii="幼圆" w:eastAsia="幼圆"/>
          <w:sz w:val="30"/>
        </w:rPr>
      </w:pPr>
      <w:r>
        <w:rPr>
          <w:rFonts w:hint="eastAsia" w:ascii="幼圆" w:eastAsia="幼圆"/>
          <w:sz w:val="30"/>
          <w:lang w:val="en-US" w:eastAsia="zh-CN"/>
        </w:rPr>
        <w:t>26</w:t>
      </w:r>
      <w:r>
        <w:rPr>
          <w:rFonts w:hint="eastAsia" w:ascii="幼圆" w:eastAsia="幼圆"/>
          <w:sz w:val="30"/>
        </w:rPr>
        <w:t>.2 如最终用户终止订单/合同，招标方有权变更相应招标</w:t>
      </w:r>
      <w:r>
        <w:rPr>
          <w:rFonts w:hint="eastAsia" w:ascii="幼圆" w:eastAsia="幼圆"/>
          <w:sz w:val="30"/>
          <w:lang w:eastAsia="zh-CN"/>
        </w:rPr>
        <w:t>项目或终止承包合同</w:t>
      </w:r>
      <w:r>
        <w:rPr>
          <w:rFonts w:hint="eastAsia" w:ascii="幼圆" w:eastAsia="幼圆"/>
          <w:sz w:val="30"/>
        </w:rPr>
        <w:t>，相应变更由招标方在不低于</w:t>
      </w:r>
      <w:r>
        <w:rPr>
          <w:rFonts w:hint="eastAsia" w:ascii="幼圆" w:eastAsia="幼圆"/>
          <w:sz w:val="30"/>
          <w:lang w:val="en-US" w:eastAsia="zh-CN"/>
        </w:rPr>
        <w:t>1个月</w:t>
      </w:r>
      <w:r>
        <w:rPr>
          <w:rFonts w:hint="eastAsia" w:ascii="幼圆" w:eastAsia="幼圆"/>
          <w:sz w:val="30"/>
        </w:rPr>
        <w:t>的时间以书面方式通知中标方，中标方须配合进行相应变更，招标方无需额外支付费用。</w:t>
      </w:r>
    </w:p>
    <w:p>
      <w:pPr>
        <w:tabs>
          <w:tab w:val="left" w:pos="840"/>
        </w:tabs>
        <w:rPr>
          <w:rFonts w:ascii="幼圆" w:eastAsia="幼圆"/>
          <w:sz w:val="30"/>
        </w:rPr>
      </w:pPr>
    </w:p>
    <w:p>
      <w:pPr>
        <w:tabs>
          <w:tab w:val="left" w:pos="840"/>
        </w:tabs>
        <w:rPr>
          <w:rFonts w:hint="eastAsia" w:ascii="幼圆" w:hAnsi="宋体" w:eastAsia="幼圆"/>
          <w:b/>
          <w:bCs/>
          <w:sz w:val="30"/>
        </w:rPr>
      </w:pPr>
    </w:p>
    <w:p>
      <w:pPr>
        <w:tabs>
          <w:tab w:val="left" w:pos="840"/>
        </w:tabs>
        <w:ind w:firstLine="1338" w:firstLineChars="446"/>
        <w:rPr>
          <w:rFonts w:hint="eastAsia" w:ascii="幼圆" w:hAnsi="宋体" w:eastAsia="幼圆"/>
          <w:b/>
          <w:bCs/>
          <w:sz w:val="30"/>
        </w:rPr>
      </w:pPr>
      <w:r>
        <w:rPr>
          <w:rFonts w:hint="eastAsia" w:ascii="幼圆" w:hAnsi="宋体" w:eastAsia="幼圆"/>
          <w:b/>
          <w:bCs/>
          <w:sz w:val="30"/>
        </w:rPr>
        <w:t xml:space="preserve">第五部分 </w:t>
      </w:r>
      <w:r>
        <w:rPr>
          <w:rFonts w:hint="eastAsia" w:ascii="幼圆" w:hAnsi="宋体" w:eastAsia="幼圆"/>
          <w:b/>
          <w:bCs/>
          <w:sz w:val="30"/>
          <w:lang w:eastAsia="zh-CN"/>
        </w:rPr>
        <w:t>物业日常保洁服务的范围及检查标准</w:t>
      </w:r>
    </w:p>
    <w:p>
      <w:pPr>
        <w:numPr>
          <w:ilvl w:val="0"/>
          <w:numId w:val="0"/>
        </w:num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日常保洁范围</w:t>
      </w:r>
    </w:p>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国祥公司办公楼、综合楼、车间生产现场日常保洁服务（见保洁工作实施细则中的工作内容）。</w:t>
      </w:r>
    </w:p>
    <w:p>
      <w:pPr>
        <w:numPr>
          <w:ilvl w:val="0"/>
          <w:numId w:val="0"/>
        </w:numPr>
        <w:rPr>
          <w:rFonts w:hint="eastAsia" w:ascii="宋体" w:hAnsi="宋体" w:eastAsia="宋体" w:cs="宋体"/>
          <w:lang w:val="en-US" w:eastAsia="zh-CN"/>
        </w:rPr>
      </w:pPr>
    </w:p>
    <w:p>
      <w:pPr>
        <w:numPr>
          <w:ilvl w:val="0"/>
          <w:numId w:val="0"/>
        </w:numPr>
        <w:jc w:val="center"/>
        <w:rPr>
          <w:rFonts w:hint="eastAsia" w:ascii="宋体" w:hAnsi="宋体" w:eastAsia="宋体" w:cs="宋体"/>
          <w:lang w:val="en-US" w:eastAsia="zh-CN"/>
        </w:rPr>
      </w:pPr>
      <w:r>
        <w:rPr>
          <w:rFonts w:hint="eastAsia" w:ascii="宋体" w:hAnsi="宋体" w:eastAsia="宋体" w:cs="宋体"/>
          <w:lang w:val="en-US" w:eastAsia="zh-CN"/>
        </w:rPr>
        <w:t>保洁工作管理制度</w:t>
      </w:r>
    </w:p>
    <w:p>
      <w:pPr>
        <w:numPr>
          <w:ilvl w:val="0"/>
          <w:numId w:val="5"/>
        </w:numPr>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1、全体保洁人员要树立公司整体观念；尊重领导，服从分配，服从管理，遵守公司规章制度</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2、珍惜公司名誉，自觉维护公司利益和形象；忠于职守，高效率的完成所肩负的工作，具有敬业精神。</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3、保洁人员之间要互相尊重，团结协作。</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4、服务周全，细心周到。</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5、待客文明、礼貌，严禁在工作期间及工作区域接打电话。</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6、爱护公物，勤俭节约；如有物品丢失、损坏须及时上报（主管）。</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7、保洁人员在工作时间内不得擅离职守和做与工作无关的事情，（吃零食、聊天、睡觉）</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8、严禁在工作时间和工作区域内吸烟。</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9、保洁人员在岗期间，必须着工装，并保持工装干净整洁；男员工要勤修边幅，女员工须将头发束起，整理仪容需在洗手间进行。</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10、所有保洁人员必须严格执行考勤制度，按时上下班，如遇特殊情况，需提前通知主管，经同意后方可休假；病、事假不得超过三天。</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11、提倡拾金不昧精神，表现突出者适予奖励。</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12、保洁人员辞职，需至少一个月告知主管，做好工作交接，工作服须清洗干净并如数退还后方可离职。</w:t>
      </w:r>
    </w:p>
    <w:p>
      <w:pPr>
        <w:widowControl w:val="0"/>
        <w:numPr>
          <w:ilvl w:val="0"/>
          <w:numId w:val="0"/>
        </w:numPr>
        <w:ind w:firstLine="420"/>
        <w:jc w:val="both"/>
        <w:rPr>
          <w:rFonts w:hint="eastAsia" w:ascii="宋体" w:hAnsi="宋体" w:eastAsia="宋体" w:cs="宋体"/>
          <w:lang w:val="en-US" w:eastAsia="zh-CN"/>
        </w:rPr>
      </w:pPr>
      <w:r>
        <w:rPr>
          <w:rFonts w:hint="eastAsia" w:ascii="宋体" w:hAnsi="宋体" w:eastAsia="宋体" w:cs="宋体"/>
          <w:lang w:val="en-US" w:eastAsia="zh-CN"/>
        </w:rPr>
        <w:t>此规定于2019年11月1日起开始执行，违反本制度者，公司可视情节给与批评、教育，情节严重的直接辞退。</w:t>
      </w:r>
    </w:p>
    <w:p>
      <w:pPr>
        <w:widowControl w:val="0"/>
        <w:numPr>
          <w:ilvl w:val="0"/>
          <w:numId w:val="5"/>
        </w:numPr>
        <w:jc w:val="both"/>
        <w:rPr>
          <w:rFonts w:hint="eastAsia" w:ascii="宋体" w:hAnsi="宋体" w:eastAsia="宋体" w:cs="宋体"/>
          <w:lang w:val="en-US" w:eastAsia="zh-CN"/>
        </w:rPr>
      </w:pPr>
      <w:r>
        <w:rPr>
          <w:rFonts w:hint="eastAsia" w:ascii="宋体" w:hAnsi="宋体" w:eastAsia="宋体" w:cs="宋体"/>
          <w:lang w:val="en-US" w:eastAsia="zh-CN"/>
        </w:rPr>
        <w:t>加强服务意识、节约意识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灌输“服务于国祥，服务于客户”的宗旨，加强保洁人员服务意识。</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爱护保洁工具，及时倾倒生活垃圾，杜绝满溢情形。</w:t>
      </w: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both"/>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lang w:val="en-US" w:eastAsia="zh-CN"/>
        </w:rPr>
      </w:pPr>
      <w:r>
        <w:rPr>
          <w:rFonts w:hint="eastAsia" w:ascii="宋体" w:hAnsi="宋体" w:eastAsia="宋体" w:cs="宋体"/>
          <w:b/>
          <w:bCs/>
          <w:sz w:val="24"/>
          <w:szCs w:val="24"/>
          <w:lang w:val="en-US" w:eastAsia="zh-CN"/>
        </w:rPr>
        <w:t>保洁工作实施细则</w:t>
      </w:r>
    </w:p>
    <w:p>
      <w:pPr>
        <w:widowControl w:val="0"/>
        <w:numPr>
          <w:ilvl w:val="0"/>
          <w:numId w:val="6"/>
        </w:numPr>
        <w:jc w:val="both"/>
        <w:rPr>
          <w:rFonts w:hint="eastAsia" w:ascii="宋体" w:hAnsi="宋体" w:eastAsia="宋体" w:cs="宋体"/>
          <w:lang w:val="en-US" w:eastAsia="zh-CN"/>
        </w:rPr>
      </w:pPr>
      <w:r>
        <w:rPr>
          <w:rFonts w:hint="eastAsia" w:ascii="宋体" w:hAnsi="宋体" w:eastAsia="宋体" w:cs="宋体"/>
          <w:lang w:val="en-US" w:eastAsia="zh-CN"/>
        </w:rPr>
        <w:t>定岗定编</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保洁人员编制为办公楼和综合楼10人，生产现场10人，具体安排如下：</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办公楼、综合楼保洁人员编制：</w:t>
      </w:r>
    </w:p>
    <w:tbl>
      <w:tblPr>
        <w:tblStyle w:val="5"/>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95"/>
        <w:gridCol w:w="1065"/>
        <w:gridCol w:w="5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lang w:val="en-US" w:eastAsia="zh-CN"/>
              </w:rPr>
              <w:t>岗位</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065"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70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w:t>
            </w: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一层</w:t>
            </w:r>
          </w:p>
        </w:tc>
        <w:tc>
          <w:tcPr>
            <w:tcW w:w="795" w:type="dxa"/>
          </w:tcPr>
          <w:p>
            <w:pPr>
              <w:widowControl w:val="0"/>
              <w:numPr>
                <w:ilvl w:val="0"/>
                <w:numId w:val="0"/>
              </w:numPr>
              <w:spacing w:line="48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保洁一层所有办公室的公共区域、会议室、大厅、楼道地面、墙面、饰品、字画、标示牌、公共家具及公共桌椅的日常保洁工作。（大理石、玻璃幕高度三米内）。巡视保洁区域内的卫生状况，发现问题及时处理。清倒保洁区域内的公共垃圾桶。负责洗手间、储物间、楼梯的卫生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120" w:type="dxa"/>
          </w:tcPr>
          <w:p>
            <w:pPr>
              <w:widowControl w:val="0"/>
              <w:numPr>
                <w:ilvl w:val="0"/>
                <w:numId w:val="0"/>
              </w:numPr>
              <w:spacing w:line="48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办公楼二楼至六楼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w:t>
            </w:r>
          </w:p>
          <w:p>
            <w:pPr>
              <w:widowControl w:val="0"/>
              <w:numPr>
                <w:ilvl w:val="0"/>
                <w:numId w:val="0"/>
              </w:numPr>
              <w:spacing w:line="240" w:lineRule="auto"/>
              <w:jc w:val="center"/>
              <w:rPr>
                <w:rFonts w:hint="eastAsia" w:ascii="宋体" w:hAnsi="宋体" w:eastAsia="宋体" w:cs="宋体"/>
                <w:vertAlign w:val="baseline"/>
                <w:lang w:val="en-US" w:eastAsia="zh-CN"/>
              </w:rPr>
            </w:pP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二楼至六楼的公共卫生、会议室、办公室内的公共家具、公共地面、墙面、玻璃幕的保洁工作；清倒所有公共垃圾桶内的垃圾；负责楼梯、电梯的清洁工作；负责卫生间的保洁工作；负责六楼至七楼吸烟点的清理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120"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会议室</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负责所有会议室的会议服务，开闭门窗、开闭照明、电脑及投影设备，根据会议等级倒茶蓄水、沏咖啡、添加小食品；服从一楼前台的领导和安排。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办公楼和综合楼</w:t>
            </w:r>
          </w:p>
        </w:tc>
        <w:tc>
          <w:tcPr>
            <w:tcW w:w="79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总体负责人，兼职补充休假、缺勤人员的全部工作。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1120"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综合楼一层至三层</w:t>
            </w:r>
          </w:p>
        </w:tc>
        <w:tc>
          <w:tcPr>
            <w:tcW w:w="795" w:type="dxa"/>
          </w:tcPr>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36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065" w:type="dxa"/>
          </w:tcPr>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p>
          <w:p>
            <w:pPr>
              <w:widowControl w:val="0"/>
              <w:numPr>
                <w:ilvl w:val="0"/>
                <w:numId w:val="0"/>
              </w:numPr>
              <w:spacing w:line="24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w:t>
            </w:r>
          </w:p>
        </w:tc>
        <w:tc>
          <w:tcPr>
            <w:tcW w:w="57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负责综合楼大厅地面、墙面的日常保洁工作；负责大厅内各种饰物、标示牌、物流货架的保洁工作；负责一层前后大门的日常保洁工作。负责一层、二层、三层的公共卫生、地面、楼梯、墙面、玻璃幕、会议室、办公室的公共地面、公共家具的清洁卫生。负责清倒保洁区域内公共垃圾桶内的垃圾。负责三个卫生间的卫生保洁工作。负责吸烟区烟筒的清理保洁工作</w:t>
            </w: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生产现场保洁人员编制：</w:t>
      </w:r>
    </w:p>
    <w:tbl>
      <w:tblPr>
        <w:tblStyle w:val="5"/>
        <w:tblW w:w="8416"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720"/>
        <w:gridCol w:w="1235"/>
        <w:gridCol w:w="5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1"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保洁区域</w:t>
            </w:r>
          </w:p>
        </w:tc>
        <w:tc>
          <w:tcPr>
            <w:tcW w:w="72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人数</w:t>
            </w:r>
          </w:p>
        </w:tc>
        <w:tc>
          <w:tcPr>
            <w:tcW w:w="1235"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工作时间</w:t>
            </w:r>
          </w:p>
        </w:tc>
        <w:tc>
          <w:tcPr>
            <w:tcW w:w="5110" w:type="dxa"/>
            <w:vAlign w:val="top"/>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总装车间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w:t>
            </w:r>
          </w:p>
        </w:tc>
        <w:tc>
          <w:tcPr>
            <w:tcW w:w="1235"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8小时，每人每周休息一天，如需加班，双方共同记录工作内容及时间，作为结算依据。加班费为10元/人/小时。</w:t>
            </w:r>
          </w:p>
        </w:tc>
        <w:tc>
          <w:tcPr>
            <w:tcW w:w="5110" w:type="dxa"/>
            <w:vMerge w:val="restart"/>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日保：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1、负责总装车间、铆焊车间、大修车间、电装车间、清洗车间、涂装车间的公共区域地面（通道黄线以内）、车间办公区公共地面、更衣室、楼梯、楼道地面；会议室地面、会议室桌椅的保洁。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2、清理办公区域内的公共垃圾桶内的垃圾。</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3、负责保洁区域的指示牌、售货机、车间所有门口、门口长椅、吸烟桶的清洁。将生产、生活垃圾运到指定垃圾站。</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4、负责保洁区域内的所有卫生间的卫生保洁。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月保：</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1、负责保洁区域一层窗户玻璃内外清洁；百叶窗及内滤网的清洁。</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2、清洁保洁区域内3米以下墙面、管道及清洗过滤棉。每月清洁两个洁净区（总装车间）的玻璃窗，焊接间（大修车间）的玻璃窗。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铆焊车间</w:t>
            </w:r>
          </w:p>
        </w:tc>
        <w:tc>
          <w:tcPr>
            <w:tcW w:w="720"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大修车间</w:t>
            </w:r>
          </w:p>
        </w:tc>
        <w:tc>
          <w:tcPr>
            <w:tcW w:w="72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2400" w:lineRule="auto"/>
              <w:ind w:left="0" w:leftChars="0" w:right="0" w:rightChars="0" w:firstLine="0" w:firstLineChars="0"/>
              <w:jc w:val="center"/>
              <w:textAlignment w:val="auto"/>
              <w:outlineLvl w:val="9"/>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w:t>
            </w: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清洗车间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51" w:type="dxa"/>
          </w:tcPr>
          <w:p>
            <w:pPr>
              <w:numPr>
                <w:ilvl w:val="0"/>
                <w:numId w:val="0"/>
              </w:numPr>
              <w:spacing w:line="600" w:lineRule="auto"/>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涂装车间</w:t>
            </w:r>
          </w:p>
        </w:tc>
        <w:tc>
          <w:tcPr>
            <w:tcW w:w="720" w:type="dxa"/>
            <w:vMerge w:val="continue"/>
          </w:tcPr>
          <w:p>
            <w:pPr>
              <w:numPr>
                <w:ilvl w:val="0"/>
                <w:numId w:val="0"/>
              </w:numPr>
              <w:rPr>
                <w:rFonts w:hint="eastAsia" w:ascii="宋体" w:hAnsi="宋体" w:eastAsia="宋体" w:cs="宋体"/>
                <w:vertAlign w:val="baseline"/>
                <w:lang w:val="en-US" w:eastAsia="zh-CN"/>
              </w:rPr>
            </w:pPr>
          </w:p>
        </w:tc>
        <w:tc>
          <w:tcPr>
            <w:tcW w:w="1235" w:type="dxa"/>
            <w:vMerge w:val="continue"/>
          </w:tcPr>
          <w:p>
            <w:pPr>
              <w:numPr>
                <w:ilvl w:val="0"/>
                <w:numId w:val="0"/>
              </w:numPr>
              <w:rPr>
                <w:rFonts w:hint="eastAsia" w:ascii="宋体" w:hAnsi="宋体" w:eastAsia="宋体" w:cs="宋体"/>
                <w:vertAlign w:val="baseline"/>
                <w:lang w:val="en-US" w:eastAsia="zh-CN"/>
              </w:rPr>
            </w:pPr>
          </w:p>
        </w:tc>
        <w:tc>
          <w:tcPr>
            <w:tcW w:w="5110" w:type="dxa"/>
            <w:vMerge w:val="continue"/>
          </w:tcPr>
          <w:p>
            <w:pPr>
              <w:numPr>
                <w:ilvl w:val="0"/>
                <w:numId w:val="0"/>
              </w:numPr>
              <w:rPr>
                <w:rFonts w:hint="eastAsia" w:ascii="宋体" w:hAnsi="宋体" w:eastAsia="宋体" w:cs="宋体"/>
                <w:vertAlign w:val="baseline"/>
                <w:lang w:val="en-US" w:eastAsia="zh-CN"/>
              </w:rPr>
            </w:pPr>
          </w:p>
        </w:tc>
      </w:tr>
    </w:tbl>
    <w:p>
      <w:pPr>
        <w:numPr>
          <w:ilvl w:val="0"/>
          <w:numId w:val="0"/>
        </w:numPr>
        <w:rPr>
          <w:rFonts w:hint="eastAsia" w:ascii="宋体" w:hAnsi="宋体" w:eastAsia="宋体" w:cs="宋体"/>
          <w:lang w:val="en-US" w:eastAsia="zh-CN"/>
        </w:rPr>
      </w:pPr>
      <w:r>
        <w:rPr>
          <w:rFonts w:hint="eastAsia" w:ascii="宋体" w:hAnsi="宋体" w:eastAsia="宋体" w:cs="宋体"/>
          <w:lang w:val="en-US" w:eastAsia="zh-CN"/>
        </w:rPr>
        <w:t>生产现场保洁检查标准及范围</w:t>
      </w:r>
    </w:p>
    <w:tbl>
      <w:tblPr>
        <w:tblStyle w:val="5"/>
        <w:tblW w:w="8398"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生产区域（通道黄线以内）和生活办公区域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检查区域</w:t>
            </w:r>
          </w:p>
        </w:tc>
        <w:tc>
          <w:tcPr>
            <w:tcW w:w="7110"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公共区域</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窗户玻璃</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无污渍，玻璃干净、光亮透明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无污渍，无积尘，光洁干净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光亮无灰尘，无污渍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楼梯间</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楼道墙壁、地面、台阶无污渍，无杂物，洁净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98" w:type="dxa"/>
            <w:gridSpan w:val="2"/>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擦拭干净，无污渍水渍，无杂物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无污垢，无积便，无痰迹，无尿碱，无异味，干净。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288" w:type="dxa"/>
          </w:tcPr>
          <w:p>
            <w:pPr>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垃圾桶</w:t>
            </w:r>
          </w:p>
        </w:tc>
        <w:tc>
          <w:tcPr>
            <w:tcW w:w="7110" w:type="dxa"/>
          </w:tcPr>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外壁干净，桶内垃圾不得超过2/3。</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备注：一周七个工作日，每周休息一天，周六视加班人数安排保洁人员是否全员上岗。</w:t>
      </w:r>
    </w:p>
    <w:p>
      <w:pPr>
        <w:widowControl w:val="0"/>
        <w:numPr>
          <w:ilvl w:val="0"/>
          <w:numId w:val="6"/>
        </w:numPr>
        <w:jc w:val="both"/>
        <w:rPr>
          <w:rFonts w:hint="eastAsia" w:ascii="宋体" w:hAnsi="宋体" w:eastAsia="宋体" w:cs="宋体"/>
          <w:lang w:val="en-US" w:eastAsia="zh-CN"/>
        </w:rPr>
      </w:pPr>
      <w:r>
        <w:rPr>
          <w:rFonts w:hint="eastAsia" w:ascii="宋体" w:hAnsi="宋体" w:eastAsia="宋体" w:cs="宋体"/>
          <w:lang w:val="en-US" w:eastAsia="zh-CN"/>
        </w:rPr>
        <w:t>职责明确</w:t>
      </w:r>
    </w:p>
    <w:p>
      <w:pPr>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 xml:space="preserve">  1、 负责区域实行“首问负责制”，即当日保洁人员负责打扫的区域出现问题，由其本人负责返工，直至合格。所有保洁人员必须严格按照工作流程操作。</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2、卫生间每天必须保证不少于四次的清理保洁，并勤检查清理，加添卫生纸。</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3、所有保洁人员对自己管辖区域要多巡查，发现杂物垃圾及时清理。</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4、电梯间和每层的电梯门需每天擦拭，每周六上油擦拭，保证清洁明亮。</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5、办公楼、综合楼前后玻璃门、通道东西两侧门每月大清洁一次，每月的第二周。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6、所有地垫每月清洗一次，每月的第三周。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7、楼道内玻璃墙（幕）每半年清洁一次，每年一月、六月的最后一周。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8、楼梯每月清洁一次，并每天巡视，发现杂物和垃圾及时清理干净。</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9、墙面每季度大清洁一次，每季度第一个月的最后一周。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10、卫生间整体每季度大清洁一次，每季度第二个月的最后一周。</w:t>
      </w:r>
    </w:p>
    <w:p>
      <w:pPr>
        <w:widowControl w:val="0"/>
        <w:numPr>
          <w:ilvl w:val="0"/>
          <w:numId w:val="0"/>
        </w:numPr>
        <w:ind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11、室内玻璃每半年清洁一次，每年一月、六月的最后一周。</w:t>
      </w:r>
    </w:p>
    <w:p>
      <w:pPr>
        <w:widowControl w:val="0"/>
        <w:numPr>
          <w:ilvl w:val="0"/>
          <w:numId w:val="0"/>
        </w:numPr>
        <w:ind w:firstLine="210" w:firstLineChars="100"/>
        <w:jc w:val="both"/>
        <w:rPr>
          <w:rFonts w:hint="eastAsia" w:ascii="宋体" w:hAnsi="宋体" w:eastAsia="宋体" w:cs="宋体"/>
          <w:lang w:val="en-US"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p>
    <w:p>
      <w:pPr>
        <w:jc w:val="center"/>
        <w:rPr>
          <w:rFonts w:hint="eastAsia"/>
          <w:b/>
          <w:bCs/>
          <w:sz w:val="32"/>
          <w:szCs w:val="32"/>
          <w:lang w:eastAsia="zh-CN"/>
        </w:rPr>
      </w:pPr>
      <w:r>
        <w:rPr>
          <w:rFonts w:hint="eastAsia"/>
          <w:b/>
          <w:bCs/>
          <w:sz w:val="32"/>
          <w:szCs w:val="32"/>
          <w:lang w:eastAsia="zh-CN"/>
        </w:rPr>
        <w:t>保洁人员作息时间</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 xml:space="preserve">上 班  时 间： </w:t>
      </w:r>
      <w:r>
        <w:rPr>
          <w:rFonts w:hint="eastAsia"/>
          <w:b/>
          <w:bCs/>
          <w:sz w:val="30"/>
          <w:szCs w:val="30"/>
          <w:lang w:val="en-US" w:eastAsia="zh-CN"/>
        </w:rPr>
        <w:t>7：30</w:t>
      </w:r>
    </w:p>
    <w:p>
      <w:pPr>
        <w:rPr>
          <w:rFonts w:hint="eastAsia"/>
          <w:sz w:val="30"/>
          <w:szCs w:val="30"/>
          <w:lang w:val="en-US" w:eastAsia="zh-CN"/>
        </w:rPr>
      </w:pPr>
      <w:r>
        <w:rPr>
          <w:rFonts w:hint="eastAsia"/>
          <w:sz w:val="30"/>
          <w:szCs w:val="30"/>
          <w:lang w:val="en-US" w:eastAsia="zh-CN"/>
        </w:rPr>
        <w:t xml:space="preserve">上午工作时间： </w:t>
      </w:r>
      <w:r>
        <w:rPr>
          <w:rFonts w:hint="eastAsia"/>
          <w:b/>
          <w:bCs/>
          <w:sz w:val="30"/>
          <w:szCs w:val="30"/>
          <w:lang w:val="en-US" w:eastAsia="zh-CN"/>
        </w:rPr>
        <w:t>7：40---10：00</w:t>
      </w:r>
      <w:r>
        <w:rPr>
          <w:rFonts w:hint="eastAsia"/>
          <w:sz w:val="30"/>
          <w:szCs w:val="30"/>
          <w:lang w:val="en-US" w:eastAsia="zh-CN"/>
        </w:rPr>
        <w:t>，休息时间：</w:t>
      </w:r>
      <w:r>
        <w:rPr>
          <w:rFonts w:hint="eastAsia"/>
          <w:b/>
          <w:bCs/>
          <w:sz w:val="30"/>
          <w:szCs w:val="30"/>
          <w:lang w:val="en-US" w:eastAsia="zh-CN"/>
        </w:rPr>
        <w:t>10：00---10：20</w:t>
      </w:r>
    </w:p>
    <w:p>
      <w:pPr>
        <w:rPr>
          <w:rFonts w:hint="eastAsia"/>
          <w:sz w:val="30"/>
          <w:szCs w:val="30"/>
          <w:lang w:val="en-US" w:eastAsia="zh-CN"/>
        </w:rPr>
      </w:pPr>
      <w:r>
        <w:rPr>
          <w:rFonts w:hint="eastAsia"/>
          <w:sz w:val="30"/>
          <w:szCs w:val="30"/>
          <w:lang w:val="en-US" w:eastAsia="zh-CN"/>
        </w:rPr>
        <w:t xml:space="preserve">维护工作时间： </w:t>
      </w:r>
      <w:r>
        <w:rPr>
          <w:rFonts w:hint="eastAsia"/>
          <w:b/>
          <w:bCs/>
          <w:sz w:val="30"/>
          <w:szCs w:val="30"/>
          <w:lang w:val="en-US" w:eastAsia="zh-CN"/>
        </w:rPr>
        <w:t>10：20---12:00</w:t>
      </w:r>
    </w:p>
    <w:p>
      <w:pPr>
        <w:rPr>
          <w:rFonts w:hint="eastAsia"/>
          <w:sz w:val="30"/>
          <w:szCs w:val="30"/>
          <w:lang w:val="en-US" w:eastAsia="zh-CN"/>
        </w:rPr>
      </w:pPr>
      <w:r>
        <w:rPr>
          <w:rFonts w:hint="eastAsia"/>
          <w:sz w:val="30"/>
          <w:szCs w:val="30"/>
          <w:lang w:val="en-US" w:eastAsia="zh-CN"/>
        </w:rPr>
        <w:t xml:space="preserve">午 休  时 间： </w:t>
      </w:r>
      <w:r>
        <w:rPr>
          <w:rFonts w:hint="eastAsia"/>
          <w:b/>
          <w:bCs/>
          <w:sz w:val="30"/>
          <w:szCs w:val="30"/>
          <w:lang w:val="en-US" w:eastAsia="zh-CN"/>
        </w:rPr>
        <w:t>12：00---13：00</w:t>
      </w:r>
      <w:r>
        <w:rPr>
          <w:rFonts w:hint="eastAsia"/>
          <w:sz w:val="30"/>
          <w:szCs w:val="30"/>
          <w:lang w:val="en-US" w:eastAsia="zh-CN"/>
        </w:rPr>
        <w:t xml:space="preserve"> （12：20吃饭）</w:t>
      </w:r>
    </w:p>
    <w:p>
      <w:pPr>
        <w:rPr>
          <w:rFonts w:hint="default"/>
          <w:sz w:val="30"/>
          <w:szCs w:val="30"/>
          <w:lang w:val="en-US" w:eastAsia="zh-CN"/>
        </w:rPr>
      </w:pPr>
      <w:r>
        <w:rPr>
          <w:rFonts w:hint="eastAsia"/>
          <w:sz w:val="30"/>
          <w:szCs w:val="30"/>
          <w:lang w:val="en-US" w:eastAsia="zh-CN"/>
        </w:rPr>
        <w:t xml:space="preserve">下午工作时间： </w:t>
      </w:r>
      <w:r>
        <w:rPr>
          <w:rFonts w:hint="eastAsia"/>
          <w:b/>
          <w:bCs/>
          <w:sz w:val="30"/>
          <w:szCs w:val="30"/>
          <w:lang w:val="en-US" w:eastAsia="zh-CN"/>
        </w:rPr>
        <w:t>13：00---15：00，</w:t>
      </w:r>
      <w:r>
        <w:rPr>
          <w:rFonts w:hint="eastAsia"/>
          <w:sz w:val="30"/>
          <w:szCs w:val="30"/>
          <w:lang w:val="en-US" w:eastAsia="zh-CN"/>
        </w:rPr>
        <w:t>休息时间：</w:t>
      </w:r>
      <w:r>
        <w:rPr>
          <w:rFonts w:hint="eastAsia"/>
          <w:b/>
          <w:bCs/>
          <w:sz w:val="30"/>
          <w:szCs w:val="30"/>
          <w:lang w:val="en-US" w:eastAsia="zh-CN"/>
        </w:rPr>
        <w:t>15：00---15：20</w:t>
      </w:r>
    </w:p>
    <w:p>
      <w:pPr>
        <w:rPr>
          <w:rFonts w:hint="eastAsia"/>
          <w:b/>
          <w:bCs/>
          <w:sz w:val="30"/>
          <w:szCs w:val="30"/>
          <w:lang w:val="en-US" w:eastAsia="zh-CN"/>
        </w:rPr>
      </w:pPr>
      <w:r>
        <w:rPr>
          <w:rFonts w:hint="eastAsia"/>
          <w:sz w:val="30"/>
          <w:szCs w:val="30"/>
          <w:lang w:val="en-US" w:eastAsia="zh-CN"/>
        </w:rPr>
        <w:t xml:space="preserve">维护工作时间： </w:t>
      </w:r>
      <w:r>
        <w:rPr>
          <w:rFonts w:hint="eastAsia"/>
          <w:b/>
          <w:bCs/>
          <w:sz w:val="30"/>
          <w:szCs w:val="30"/>
          <w:lang w:val="en-US" w:eastAsia="zh-CN"/>
        </w:rPr>
        <w:t>15：20---16：40</w:t>
      </w:r>
    </w:p>
    <w:p>
      <w:pPr>
        <w:rPr>
          <w:rFonts w:hint="eastAsia"/>
          <w:b/>
          <w:bCs/>
          <w:sz w:val="30"/>
          <w:szCs w:val="30"/>
          <w:lang w:val="en-US" w:eastAsia="zh-CN"/>
        </w:rPr>
      </w:pPr>
    </w:p>
    <w:p>
      <w:pPr>
        <w:rPr>
          <w:rFonts w:hint="eastAsia"/>
          <w:b/>
          <w:bCs/>
          <w:sz w:val="30"/>
          <w:szCs w:val="30"/>
          <w:lang w:val="en-US" w:eastAsia="zh-CN"/>
        </w:rPr>
      </w:pPr>
      <w:r>
        <w:rPr>
          <w:rFonts w:hint="eastAsia"/>
          <w:b/>
          <w:bCs/>
          <w:sz w:val="30"/>
          <w:szCs w:val="30"/>
          <w:lang w:val="en-US" w:eastAsia="zh-CN"/>
        </w:rPr>
        <w:t>工作日为周一至周六，周日休息。（</w:t>
      </w:r>
      <w:r>
        <w:rPr>
          <w:rFonts w:hint="eastAsia"/>
          <w:b/>
          <w:bCs/>
          <w:sz w:val="28"/>
          <w:szCs w:val="28"/>
          <w:lang w:val="en-US" w:eastAsia="zh-CN"/>
        </w:rPr>
        <w:t>一般周六只安排1或2人值班</w:t>
      </w:r>
      <w:r>
        <w:rPr>
          <w:rFonts w:hint="eastAsia"/>
          <w:b/>
          <w:bCs/>
          <w:sz w:val="30"/>
          <w:szCs w:val="30"/>
          <w:lang w:val="en-US" w:eastAsia="zh-CN"/>
        </w:rPr>
        <w:t>）</w:t>
      </w:r>
    </w:p>
    <w:p>
      <w:pPr>
        <w:widowControl w:val="0"/>
        <w:numPr>
          <w:ilvl w:val="0"/>
          <w:numId w:val="0"/>
        </w:numPr>
        <w:ind w:firstLine="210" w:firstLineChars="100"/>
        <w:jc w:val="both"/>
        <w:rPr>
          <w:rFonts w:hint="eastAsia" w:ascii="宋体" w:hAnsi="宋体" w:eastAsia="宋体" w:cs="宋体"/>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p>
    <w:p>
      <w:pPr>
        <w:widowControl w:val="0"/>
        <w:numPr>
          <w:ilvl w:val="0"/>
          <w:numId w:val="0"/>
        </w:numPr>
        <w:ind w:firstLine="280" w:firstLineChars="1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保洁服务标准</w:t>
      </w:r>
    </w:p>
    <w:tbl>
      <w:tblPr>
        <w:tblStyle w:val="5"/>
        <w:tblW w:w="9540"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检查范围</w:t>
            </w:r>
          </w:p>
        </w:tc>
        <w:tc>
          <w:tcPr>
            <w:tcW w:w="780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检查标准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0" w:type="dxa"/>
            <w:gridSpan w:val="2"/>
          </w:tcPr>
          <w:p>
            <w:pPr>
              <w:widowControl w:val="0"/>
              <w:numPr>
                <w:ilvl w:val="0"/>
                <w:numId w:val="0"/>
              </w:numPr>
              <w:tabs>
                <w:tab w:val="left" w:pos="1107"/>
              </w:tabs>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办公区（专用清洁工具预防交叉感染，定期消毒）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无过多脚印，无污渍，无杂物，干净光亮。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玻璃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无污渍，光亮透明。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公共办公桌</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桌面干净无尘土。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文件柜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无污渍，无积尘，玻璃干净光亮，门和门框无尘土。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空调</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无污渍，无积尘。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办公室公共地面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干净，无纸屑，无杂物，死角洁净。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公共垃圾桶</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外壁干净，桶内垃圾不超过2/3。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公共手纸篓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卫生间（专用清洁工具，每日消毒）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擦洗干净，无污渍，无杂物。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梳妆镜</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干净光亮，无水渍。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无水渍，干净，整洁。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隔断</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无污渍，干净。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便池</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无污垢，无积便，地面无杂物，无痰痕，无尿碱，无干便，无异味，干净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手纸篓、垃圾箱</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杂物不超过2/3。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烘手器</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扶手、护栏</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无灰尘，无污渍，光亮。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楼梯道</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楼道墙壁、窗台、地面、台阶无污渍，无杂物、无异味。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墙面、窗台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清洁无污渍，无灰尘，无蜘蛛网。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0" w:type="dxa"/>
            <w:gridSpan w:val="2"/>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大厅（专用清洁工具预防交叉感染，定期消毒）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地面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干净整洁，光亮，无污渍。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墙面</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无积尘，无刻画，无蜘蛛网。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门窗</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干净明亮，无污渍。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前台吧台</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干净，无灰尘。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tcPr>
          <w:p>
            <w:pPr>
              <w:widowControl w:val="0"/>
              <w:numPr>
                <w:ilvl w:val="0"/>
                <w:numId w:val="0"/>
              </w:numPr>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电梯间</w:t>
            </w:r>
          </w:p>
        </w:tc>
        <w:tc>
          <w:tcPr>
            <w:tcW w:w="7800" w:type="dxa"/>
          </w:tcPr>
          <w:p>
            <w:pPr>
              <w:widowControl w:val="0"/>
              <w:numPr>
                <w:ilvl w:val="0"/>
                <w:numId w:val="0"/>
              </w:numPr>
              <w:jc w:val="both"/>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电梯内不锈钢壁无灰尘，无污渍，干净，光亮。</w:t>
            </w:r>
          </w:p>
        </w:tc>
      </w:tr>
    </w:tbl>
    <w:p>
      <w:pPr>
        <w:widowControl w:val="0"/>
        <w:numPr>
          <w:ilvl w:val="0"/>
          <w:numId w:val="0"/>
        </w:numPr>
        <w:jc w:val="both"/>
        <w:rPr>
          <w:rFonts w:hint="eastAsia" w:ascii="宋体" w:hAnsi="宋体" w:eastAsia="宋体" w:cs="宋体"/>
          <w:lang w:val="en-US" w:eastAsia="zh-CN"/>
        </w:rPr>
      </w:pPr>
    </w:p>
    <w:p>
      <w:pPr>
        <w:widowControl w:val="0"/>
        <w:numPr>
          <w:ilvl w:val="0"/>
          <w:numId w:val="0"/>
        </w:numPr>
        <w:jc w:val="both"/>
        <w:rPr>
          <w:rFonts w:hint="eastAsia" w:ascii="宋体" w:hAnsi="宋体" w:eastAsia="宋体" w:cs="宋体"/>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p>
    <w:p>
      <w:pPr>
        <w:widowControl w:val="0"/>
        <w:numPr>
          <w:ilvl w:val="0"/>
          <w:numId w:val="0"/>
        </w:num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物料的配备（附保洁公司物料明细）</w:t>
      </w:r>
    </w:p>
    <w:p>
      <w:pPr>
        <w:widowControl w:val="0"/>
        <w:numPr>
          <w:ilvl w:val="0"/>
          <w:numId w:val="0"/>
        </w:numPr>
        <w:jc w:val="both"/>
        <w:rPr>
          <w:rFonts w:hint="eastAsia" w:ascii="宋体" w:hAnsi="宋体" w:eastAsia="宋体" w:cs="宋体"/>
          <w:b/>
          <w:bCs/>
          <w:sz w:val="24"/>
          <w:szCs w:val="24"/>
          <w:lang w:val="en-US" w:eastAsia="zh-CN"/>
        </w:rPr>
      </w:pPr>
    </w:p>
    <w:tbl>
      <w:tblPr>
        <w:tblStyle w:val="4"/>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5"/>
        <w:gridCol w:w="2100"/>
        <w:gridCol w:w="840"/>
        <w:gridCol w:w="1080"/>
        <w:gridCol w:w="2640"/>
        <w:gridCol w:w="1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9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办公楼、综合楼物料配备统计表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墩布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w:t>
            </w:r>
          </w:p>
        </w:tc>
        <w:tc>
          <w:tcPr>
            <w:tcW w:w="8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4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蜡拖头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除胶、除油污用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2公斤/月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撮箕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6块/人/2月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1双//人/月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12加仑/月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2加仑/月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16瓶/月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12盒/月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尘推罩90CM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4套/人/2年</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90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生产现场物料配备统计表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工具（物料）名称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榨水车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除味喷剂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手提喷壶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地板铲刀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马桶刷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1个/人/2月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告示牌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玻璃刮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伸缩杆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全能清洁剂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不锈钢光亮剂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洗衣粉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10公斤/月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簸箕</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抹布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2块/人/月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线手套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胶手套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2双//人/月</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洁厕剂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吸尘埃剂</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加仑</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84消毒液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芳香盒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尘推罩110CM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尘推罩60CM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tabs>
          <w:tab w:val="left" w:pos="840"/>
        </w:tabs>
        <w:rPr>
          <w:rFonts w:hint="eastAsia" w:ascii="幼圆" w:hAnsi="宋体" w:eastAsia="幼圆"/>
          <w:b/>
          <w:bCs/>
          <w:sz w:val="30"/>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hint="eastAsia" w:ascii="幼圆" w:eastAsia="幼圆"/>
          <w:sz w:val="24"/>
        </w:rPr>
      </w:pPr>
    </w:p>
    <w:p>
      <w:pPr>
        <w:numPr>
          <w:ilvl w:val="0"/>
          <w:numId w:val="0"/>
        </w:numPr>
        <w:tabs>
          <w:tab w:val="left" w:pos="840"/>
        </w:tabs>
        <w:rPr>
          <w:rFonts w:ascii="幼圆" w:eastAsia="幼圆"/>
          <w:sz w:val="24"/>
        </w:rPr>
      </w:pPr>
      <w:r>
        <w:rPr>
          <w:rFonts w:hint="eastAsia" w:ascii="幼圆" w:eastAsia="幼圆"/>
          <w:sz w:val="24"/>
        </w:rPr>
        <w:t>附件一</w:t>
      </w:r>
    </w:p>
    <w:p>
      <w:pPr>
        <w:jc w:val="center"/>
        <w:rPr>
          <w:rFonts w:ascii="幼圆" w:eastAsia="幼圆"/>
          <w:b/>
          <w:bCs/>
          <w:sz w:val="32"/>
        </w:rPr>
      </w:pPr>
      <w:r>
        <w:rPr>
          <w:rFonts w:hint="eastAsia" w:ascii="幼圆" w:eastAsia="幼圆"/>
          <w:b/>
          <w:bCs/>
          <w:sz w:val="32"/>
        </w:rPr>
        <w:t>投  标  书</w:t>
      </w:r>
    </w:p>
    <w:p>
      <w:pPr>
        <w:rPr>
          <w:rFonts w:ascii="幼圆" w:eastAsia="幼圆"/>
          <w:sz w:val="30"/>
        </w:rPr>
      </w:pPr>
      <w:r>
        <w:rPr>
          <w:rFonts w:hint="eastAsia" w:ascii="幼圆" w:eastAsia="幼圆"/>
          <w:b/>
          <w:sz w:val="28"/>
        </w:rPr>
        <w:t>石家庄国祥运输设备公司</w:t>
      </w:r>
      <w:r>
        <w:rPr>
          <w:rFonts w:hint="eastAsia" w:ascii="幼圆" w:eastAsia="幼圆"/>
          <w:sz w:val="30"/>
        </w:rPr>
        <w:t>：</w:t>
      </w:r>
    </w:p>
    <w:p>
      <w:pPr>
        <w:ind w:firstLine="600"/>
        <w:rPr>
          <w:rFonts w:ascii="幼圆" w:eastAsia="幼圆"/>
          <w:sz w:val="30"/>
        </w:rPr>
      </w:pPr>
      <w:r>
        <w:rPr>
          <w:rFonts w:hint="eastAsia" w:ascii="幼圆" w:eastAsia="幼圆"/>
          <w:sz w:val="30"/>
        </w:rPr>
        <w:t>我们收到贵单位</w:t>
      </w:r>
      <w:r>
        <w:rPr>
          <w:rFonts w:hint="eastAsia" w:ascii="宋体" w:hAnsi="宋体" w:eastAsia="幼圆" w:cs="宋体"/>
          <w:kern w:val="0"/>
          <w:sz w:val="24"/>
          <w:lang w:val="en-US" w:eastAsia="zh-CN"/>
        </w:rPr>
        <w:t>V13</w:t>
      </w:r>
      <w:r>
        <w:rPr>
          <w:rFonts w:ascii="宋体" w:hAnsi="宋体" w:cs="宋体"/>
          <w:kern w:val="0"/>
          <w:sz w:val="24"/>
        </w:rPr>
        <w:t>-</w:t>
      </w:r>
      <w:r>
        <w:rPr>
          <w:rFonts w:hint="eastAsia" w:ascii="宋体" w:hAnsi="宋体" w:cs="宋体"/>
          <w:kern w:val="0"/>
          <w:sz w:val="24"/>
          <w:lang w:val="en-US" w:eastAsia="zh-CN"/>
        </w:rPr>
        <w:t>V2024106</w:t>
      </w:r>
      <w:r>
        <w:rPr>
          <w:rFonts w:hint="eastAsia" w:ascii="幼圆" w:eastAsia="幼圆"/>
          <w:sz w:val="30"/>
        </w:rPr>
        <w:t>的招标文件，经研究我单位决定参加投标，兹授权</w:t>
      </w:r>
      <w:r>
        <w:rPr>
          <w:rFonts w:hint="eastAsia" w:ascii="幼圆" w:eastAsia="幼圆"/>
          <w:sz w:val="30"/>
          <w:u w:val="single"/>
        </w:rPr>
        <w:t xml:space="preserve">          </w:t>
      </w:r>
      <w:r>
        <w:rPr>
          <w:rFonts w:hint="eastAsia" w:ascii="幼圆" w:eastAsia="幼圆"/>
          <w:sz w:val="30"/>
        </w:rPr>
        <w:t>（代表姓名）为全权代表，参加贵单位组织的本次招投标活动。为此：</w:t>
      </w:r>
    </w:p>
    <w:p>
      <w:pPr>
        <w:numPr>
          <w:ilvl w:val="0"/>
          <w:numId w:val="7"/>
        </w:numPr>
        <w:rPr>
          <w:rFonts w:ascii="幼圆" w:eastAsia="幼圆"/>
          <w:sz w:val="30"/>
        </w:rPr>
      </w:pPr>
      <w:r>
        <w:rPr>
          <w:rFonts w:hint="eastAsia" w:ascii="幼圆" w:eastAsia="幼圆"/>
          <w:sz w:val="30"/>
        </w:rPr>
        <w:t>提供投标须知规定的全部投标文件；</w:t>
      </w:r>
    </w:p>
    <w:p>
      <w:pPr>
        <w:numPr>
          <w:ilvl w:val="0"/>
          <w:numId w:val="7"/>
        </w:numPr>
        <w:rPr>
          <w:rFonts w:ascii="幼圆" w:eastAsia="幼圆"/>
          <w:sz w:val="30"/>
        </w:rPr>
      </w:pPr>
      <w:r>
        <w:rPr>
          <w:rFonts w:hint="eastAsia" w:ascii="幼圆" w:eastAsia="幼圆"/>
          <w:sz w:val="30"/>
        </w:rPr>
        <w:t>保证遵守招标文件中有关规定和收费标准。</w:t>
      </w:r>
    </w:p>
    <w:p>
      <w:pPr>
        <w:numPr>
          <w:ilvl w:val="0"/>
          <w:numId w:val="7"/>
        </w:numPr>
        <w:rPr>
          <w:rFonts w:ascii="幼圆" w:eastAsia="幼圆"/>
          <w:sz w:val="30"/>
        </w:rPr>
      </w:pPr>
      <w:r>
        <w:rPr>
          <w:rFonts w:hint="eastAsia" w:ascii="幼圆" w:eastAsia="幼圆"/>
          <w:sz w:val="30"/>
        </w:rPr>
        <w:t>保证忠实地执行买卖双方所签经济合同，并承担合同规定的责任义务。</w:t>
      </w:r>
    </w:p>
    <w:p>
      <w:pPr>
        <w:numPr>
          <w:ilvl w:val="0"/>
          <w:numId w:val="7"/>
        </w:numPr>
        <w:rPr>
          <w:rFonts w:ascii="幼圆" w:eastAsia="幼圆"/>
          <w:sz w:val="30"/>
        </w:rPr>
      </w:pPr>
      <w:r>
        <w:rPr>
          <w:rFonts w:hint="eastAsia" w:ascii="幼圆" w:eastAsia="幼圆"/>
          <w:sz w:val="30"/>
        </w:rPr>
        <w:t>愿意向贵方提供本次招标有关的数据、情况和技术资料。</w:t>
      </w:r>
    </w:p>
    <w:p>
      <w:pPr>
        <w:numPr>
          <w:ilvl w:val="0"/>
          <w:numId w:val="7"/>
        </w:numPr>
        <w:rPr>
          <w:rFonts w:ascii="幼圆" w:eastAsia="幼圆"/>
          <w:sz w:val="30"/>
        </w:rPr>
      </w:pPr>
      <w:r>
        <w:rPr>
          <w:rFonts w:hint="eastAsia" w:ascii="幼圆" w:eastAsia="幼圆"/>
          <w:sz w:val="30"/>
        </w:rPr>
        <w:t>本投标开标之日起30天内有效。</w:t>
      </w:r>
    </w:p>
    <w:p>
      <w:pPr>
        <w:numPr>
          <w:ilvl w:val="0"/>
          <w:numId w:val="7"/>
        </w:numPr>
        <w:rPr>
          <w:rFonts w:ascii="幼圆" w:eastAsia="幼圆"/>
          <w:sz w:val="30"/>
        </w:rPr>
      </w:pPr>
      <w:r>
        <w:rPr>
          <w:rFonts w:hint="eastAsia" w:ascii="幼圆" w:eastAsia="幼圆"/>
          <w:sz w:val="30"/>
        </w:rPr>
        <w:t>与本投标有关的一切往来通讯请寄：</w:t>
      </w:r>
    </w:p>
    <w:p>
      <w:pPr>
        <w:ind w:left="600"/>
        <w:rPr>
          <w:rFonts w:ascii="幼圆" w:eastAsia="幼圆"/>
          <w:sz w:val="30"/>
        </w:rPr>
      </w:pPr>
    </w:p>
    <w:p>
      <w:pPr>
        <w:ind w:left="600"/>
        <w:rPr>
          <w:rFonts w:ascii="幼圆" w:eastAsia="幼圆"/>
          <w:sz w:val="30"/>
        </w:rPr>
      </w:pPr>
      <w:r>
        <w:rPr>
          <w:rFonts w:hint="eastAsia" w:ascii="幼圆" w:eastAsia="幼圆"/>
          <w:sz w:val="30"/>
        </w:rPr>
        <w:t>地址：</w:t>
      </w:r>
      <w:r>
        <w:rPr>
          <w:rFonts w:hint="eastAsia" w:ascii="幼圆" w:eastAsia="幼圆"/>
          <w:sz w:val="30"/>
          <w:u w:val="single"/>
        </w:rPr>
        <w:t xml:space="preserve">                   </w:t>
      </w:r>
      <w:r>
        <w:rPr>
          <w:rFonts w:hint="eastAsia" w:ascii="幼圆" w:eastAsia="幼圆"/>
          <w:sz w:val="30"/>
        </w:rPr>
        <w:t xml:space="preserve">   投标单位（盖章）：</w:t>
      </w:r>
    </w:p>
    <w:p>
      <w:pPr>
        <w:ind w:left="600"/>
        <w:rPr>
          <w:rFonts w:ascii="幼圆" w:eastAsia="幼圆"/>
          <w:sz w:val="30"/>
        </w:rPr>
      </w:pPr>
      <w:r>
        <w:rPr>
          <w:rFonts w:hint="eastAsia" w:ascii="幼圆" w:eastAsia="幼圆"/>
          <w:sz w:val="30"/>
        </w:rPr>
        <w:t>邮编：</w:t>
      </w:r>
      <w:r>
        <w:rPr>
          <w:rFonts w:hint="eastAsia" w:ascii="幼圆" w:eastAsia="幼圆"/>
          <w:sz w:val="30"/>
          <w:u w:val="single"/>
        </w:rPr>
        <w:t xml:space="preserve">                   </w:t>
      </w:r>
      <w:r>
        <w:rPr>
          <w:rFonts w:hint="eastAsia" w:ascii="幼圆" w:eastAsia="幼圆"/>
          <w:sz w:val="30"/>
        </w:rPr>
        <w:t xml:space="preserve">   法定代表（签字）：</w:t>
      </w:r>
    </w:p>
    <w:p>
      <w:pPr>
        <w:ind w:left="600"/>
        <w:rPr>
          <w:rFonts w:ascii="幼圆" w:eastAsia="幼圆"/>
          <w:sz w:val="30"/>
        </w:rPr>
      </w:pPr>
      <w:r>
        <w:rPr>
          <w:rFonts w:hint="eastAsia" w:ascii="幼圆" w:eastAsia="幼圆"/>
          <w:sz w:val="30"/>
        </w:rPr>
        <w:t>电话：</w:t>
      </w:r>
      <w:r>
        <w:rPr>
          <w:rFonts w:hint="eastAsia" w:ascii="幼圆" w:eastAsia="幼圆"/>
          <w:sz w:val="30"/>
          <w:u w:val="single"/>
        </w:rPr>
        <w:t xml:space="preserve">                   </w:t>
      </w:r>
      <w:r>
        <w:rPr>
          <w:rFonts w:hint="eastAsia" w:ascii="幼圆" w:eastAsia="幼圆"/>
          <w:sz w:val="30"/>
        </w:rPr>
        <w:t xml:space="preserve">   日  期：</w:t>
      </w:r>
    </w:p>
    <w:p>
      <w:pPr>
        <w:ind w:left="600"/>
        <w:rPr>
          <w:rFonts w:ascii="幼圆" w:eastAsia="幼圆"/>
          <w:sz w:val="28"/>
        </w:rPr>
      </w:pPr>
      <w:r>
        <w:rPr>
          <w:rFonts w:hint="eastAsia" w:ascii="幼圆" w:eastAsia="幼圆"/>
          <w:sz w:val="30"/>
        </w:rPr>
        <w:t>传真：</w:t>
      </w:r>
      <w:r>
        <w:rPr>
          <w:rFonts w:hint="eastAsia" w:ascii="幼圆" w:eastAsia="幼圆"/>
          <w:sz w:val="30"/>
          <w:u w:val="single"/>
        </w:rPr>
        <w:t xml:space="preserve">                   </w:t>
      </w:r>
    </w:p>
    <w:p>
      <w:pPr>
        <w:ind w:left="600"/>
        <w:rPr>
          <w:rFonts w:ascii="幼圆" w:eastAsia="幼圆"/>
          <w:sz w:val="24"/>
        </w:rPr>
      </w:pPr>
    </w:p>
    <w:p>
      <w:pPr>
        <w:ind w:left="600"/>
        <w:rPr>
          <w:rFonts w:ascii="幼圆" w:eastAsia="幼圆"/>
          <w:sz w:val="24"/>
        </w:rPr>
      </w:pPr>
    </w:p>
    <w:p>
      <w:pPr>
        <w:ind w:left="600"/>
        <w:rPr>
          <w:rFonts w:ascii="幼圆" w:eastAsia="幼圆"/>
          <w:sz w:val="24"/>
        </w:rPr>
      </w:pPr>
    </w:p>
    <w:p>
      <w:pPr>
        <w:ind w:left="600"/>
        <w:rPr>
          <w:rFonts w:ascii="幼圆" w:eastAsia="幼圆"/>
          <w:sz w:val="24"/>
        </w:rPr>
      </w:pPr>
    </w:p>
    <w:p>
      <w:pPr>
        <w:tabs>
          <w:tab w:val="left" w:pos="13954"/>
        </w:tabs>
        <w:spacing w:line="480" w:lineRule="auto"/>
        <w:rPr>
          <w:rFonts w:hint="eastAsia" w:ascii="幼圆" w:eastAsia="幼圆"/>
          <w:sz w:val="24"/>
        </w:rPr>
      </w:pPr>
    </w:p>
    <w:p>
      <w:pPr>
        <w:tabs>
          <w:tab w:val="left" w:pos="13954"/>
        </w:tabs>
        <w:rPr>
          <w:rFonts w:hint="eastAsia" w:ascii="宋体" w:hAnsi="宋体"/>
          <w:b/>
          <w:sz w:val="28"/>
        </w:rPr>
        <w:sectPr>
          <w:footerReference r:id="rId5" w:type="first"/>
          <w:footerReference r:id="rId3" w:type="default"/>
          <w:footerReference r:id="rId4" w:type="even"/>
          <w:pgSz w:w="11907" w:h="16840"/>
          <w:pgMar w:top="1134" w:right="1134" w:bottom="1134" w:left="1134" w:header="794" w:footer="907" w:gutter="0"/>
          <w:cols w:space="720" w:num="1"/>
          <w:docGrid w:type="linesAndChars" w:linePitch="312" w:charSpace="0"/>
        </w:sectPr>
      </w:pPr>
    </w:p>
    <w:p>
      <w:pPr>
        <w:rPr>
          <w:rFonts w:ascii="幼圆" w:eastAsia="幼圆"/>
          <w:sz w:val="24"/>
        </w:rPr>
      </w:pPr>
      <w:r>
        <w:rPr>
          <w:rFonts w:hint="eastAsia" w:ascii="幼圆" w:eastAsia="幼圆"/>
          <w:sz w:val="24"/>
        </w:rPr>
        <w:t>附件二</w:t>
      </w:r>
    </w:p>
    <w:p>
      <w:pPr>
        <w:ind w:left="600"/>
        <w:jc w:val="center"/>
        <w:rPr>
          <w:rFonts w:ascii="幼圆" w:eastAsia="幼圆"/>
          <w:b/>
          <w:bCs/>
          <w:sz w:val="32"/>
        </w:rPr>
      </w:pPr>
      <w:r>
        <w:rPr>
          <w:rFonts w:hint="eastAsia" w:ascii="幼圆" w:eastAsia="幼圆"/>
          <w:b/>
          <w:bCs/>
          <w:sz w:val="32"/>
        </w:rPr>
        <w:t>投 标 资 格 文 件</w:t>
      </w:r>
    </w:p>
    <w:p>
      <w:pPr>
        <w:ind w:left="600"/>
        <w:jc w:val="center"/>
        <w:rPr>
          <w:rFonts w:ascii="幼圆" w:eastAsia="幼圆"/>
          <w:b/>
          <w:bCs/>
          <w:sz w:val="32"/>
        </w:rPr>
      </w:pPr>
    </w:p>
    <w:p>
      <w:pPr>
        <w:ind w:left="600"/>
        <w:rPr>
          <w:rFonts w:ascii="幼圆" w:eastAsia="幼圆"/>
          <w:sz w:val="30"/>
        </w:rPr>
      </w:pPr>
      <w:r>
        <w:rPr>
          <w:rFonts w:hint="eastAsia" w:ascii="幼圆" w:eastAsia="幼圆"/>
          <w:sz w:val="30"/>
        </w:rPr>
        <w:t>投标人须提供下列资料：</w:t>
      </w:r>
    </w:p>
    <w:p>
      <w:pPr>
        <w:numPr>
          <w:ilvl w:val="0"/>
          <w:numId w:val="8"/>
        </w:numPr>
        <w:rPr>
          <w:rFonts w:ascii="幼圆" w:eastAsia="幼圆"/>
          <w:sz w:val="30"/>
        </w:rPr>
      </w:pPr>
      <w:r>
        <w:rPr>
          <w:rFonts w:hint="eastAsia" w:ascii="幼圆" w:eastAsia="幼圆"/>
          <w:sz w:val="30"/>
        </w:rPr>
        <w:t>法人代表授权书</w:t>
      </w:r>
    </w:p>
    <w:p>
      <w:pPr>
        <w:numPr>
          <w:ilvl w:val="0"/>
          <w:numId w:val="8"/>
        </w:numPr>
        <w:rPr>
          <w:rFonts w:ascii="幼圆" w:eastAsia="幼圆"/>
          <w:sz w:val="30"/>
        </w:rPr>
      </w:pPr>
      <w:r>
        <w:rPr>
          <w:rFonts w:hint="eastAsia" w:ascii="幼圆" w:eastAsia="幼圆"/>
          <w:sz w:val="30"/>
        </w:rPr>
        <w:t>投标人的营业执照复印件、税务登记证复印件</w:t>
      </w:r>
    </w:p>
    <w:p>
      <w:pPr>
        <w:numPr>
          <w:ilvl w:val="0"/>
          <w:numId w:val="8"/>
        </w:numPr>
        <w:rPr>
          <w:rFonts w:ascii="幼圆" w:eastAsia="幼圆"/>
          <w:sz w:val="30"/>
        </w:rPr>
      </w:pPr>
      <w:r>
        <w:rPr>
          <w:rFonts w:hint="eastAsia" w:ascii="幼圆" w:eastAsia="幼圆"/>
          <w:sz w:val="30"/>
        </w:rPr>
        <w:t>投标人同类</w:t>
      </w:r>
      <w:r>
        <w:rPr>
          <w:rFonts w:hint="eastAsia" w:ascii="幼圆" w:eastAsia="幼圆"/>
          <w:sz w:val="30"/>
          <w:lang w:eastAsia="zh-CN"/>
        </w:rPr>
        <w:t>项目</w:t>
      </w:r>
      <w:r>
        <w:rPr>
          <w:rFonts w:hint="eastAsia" w:ascii="幼圆" w:eastAsia="幼圆"/>
          <w:sz w:val="30"/>
        </w:rPr>
        <w:t>三年的业绩表</w:t>
      </w:r>
    </w:p>
    <w:p>
      <w:pPr>
        <w:rPr>
          <w:rFonts w:ascii="幼圆" w:eastAsia="幼圆"/>
          <w:b/>
          <w:bCs/>
          <w:sz w:val="30"/>
        </w:rPr>
      </w:pPr>
      <w:r>
        <w:rPr>
          <w:rFonts w:hint="eastAsia" w:ascii="幼圆" w:eastAsia="幼圆"/>
          <w:b/>
          <w:bCs/>
          <w:sz w:val="30"/>
        </w:rPr>
        <w:t>重要说明：未提供或提供不符合要求的资格文件（除第</w:t>
      </w:r>
      <w:r>
        <w:rPr>
          <w:rFonts w:hint="eastAsia" w:ascii="幼圆" w:eastAsia="幼圆"/>
          <w:b/>
          <w:bCs/>
          <w:sz w:val="30"/>
          <w:lang w:val="en-US" w:eastAsia="zh-CN"/>
        </w:rPr>
        <w:t>3</w:t>
      </w:r>
      <w:r>
        <w:rPr>
          <w:rFonts w:hint="eastAsia" w:ascii="幼圆" w:eastAsia="幼圆"/>
          <w:b/>
          <w:bCs/>
          <w:sz w:val="30"/>
        </w:rPr>
        <w:t>项）其投标将视为废标。</w:t>
      </w: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ascii="幼圆" w:eastAsia="幼圆"/>
          <w:b/>
          <w:bCs/>
          <w:sz w:val="30"/>
        </w:rPr>
      </w:pPr>
    </w:p>
    <w:p>
      <w:pPr>
        <w:rPr>
          <w:rFonts w:hint="eastAsia" w:ascii="幼圆" w:eastAsia="幼圆"/>
          <w:sz w:val="24"/>
        </w:rPr>
      </w:pPr>
    </w:p>
    <w:p>
      <w:pPr>
        <w:rPr>
          <w:rFonts w:hint="eastAsia" w:ascii="幼圆" w:eastAsia="幼圆"/>
          <w:sz w:val="24"/>
        </w:rPr>
      </w:pPr>
    </w:p>
    <w:p>
      <w:pPr>
        <w:rPr>
          <w:rFonts w:hint="eastAsia" w:ascii="幼圆" w:eastAsia="幼圆"/>
          <w:sz w:val="24"/>
        </w:rPr>
      </w:pPr>
    </w:p>
    <w:p>
      <w:pPr>
        <w:rPr>
          <w:rFonts w:ascii="幼圆" w:eastAsia="幼圆"/>
          <w:sz w:val="24"/>
        </w:rPr>
      </w:pPr>
      <w:r>
        <w:rPr>
          <w:rFonts w:hint="eastAsia" w:ascii="幼圆" w:eastAsia="幼圆"/>
          <w:sz w:val="24"/>
        </w:rPr>
        <w:t>附件三</w:t>
      </w:r>
    </w:p>
    <w:p>
      <w:pPr>
        <w:ind w:left="600"/>
        <w:jc w:val="center"/>
        <w:rPr>
          <w:rFonts w:hint="eastAsia" w:ascii="幼圆" w:eastAsia="幼圆"/>
          <w:b/>
          <w:bCs/>
          <w:sz w:val="36"/>
        </w:rPr>
      </w:pPr>
    </w:p>
    <w:p>
      <w:pPr>
        <w:ind w:left="600"/>
        <w:jc w:val="center"/>
        <w:rPr>
          <w:rFonts w:ascii="幼圆" w:eastAsia="幼圆"/>
          <w:b/>
          <w:bCs/>
          <w:sz w:val="36"/>
        </w:rPr>
      </w:pPr>
      <w:r>
        <w:rPr>
          <w:rFonts w:hint="eastAsia" w:ascii="幼圆" w:eastAsia="幼圆"/>
          <w:b/>
          <w:bCs/>
          <w:sz w:val="36"/>
        </w:rPr>
        <w:t>法人代表授权书</w:t>
      </w:r>
    </w:p>
    <w:p>
      <w:pPr>
        <w:rPr>
          <w:rFonts w:ascii="幼圆" w:eastAsia="幼圆"/>
          <w:sz w:val="30"/>
        </w:rPr>
      </w:pPr>
      <w:r>
        <w:rPr>
          <w:rFonts w:hint="eastAsia" w:ascii="幼圆" w:eastAsia="幼圆"/>
          <w:b/>
          <w:sz w:val="28"/>
        </w:rPr>
        <w:t>石家庄国祥运输设备公司</w:t>
      </w:r>
      <w:r>
        <w:rPr>
          <w:rFonts w:hint="eastAsia" w:ascii="幼圆" w:hAnsi="宋体" w:eastAsia="幼圆"/>
          <w:b/>
          <w:bCs/>
          <w:sz w:val="30"/>
        </w:rPr>
        <w:t>：</w:t>
      </w:r>
    </w:p>
    <w:p>
      <w:pPr>
        <w:ind w:firstLine="900" w:firstLineChars="300"/>
        <w:rPr>
          <w:rFonts w:ascii="幼圆" w:eastAsia="幼圆"/>
          <w:sz w:val="30"/>
        </w:rPr>
      </w:pPr>
      <w:r>
        <w:rPr>
          <w:rFonts w:hint="eastAsia" w:ascii="幼圆" w:eastAsia="幼圆"/>
          <w:sz w:val="30"/>
        </w:rPr>
        <w:t>本授权声明：注册于</w:t>
      </w:r>
      <w:r>
        <w:rPr>
          <w:rFonts w:hint="eastAsia" w:ascii="幼圆" w:eastAsia="幼圆"/>
          <w:sz w:val="30"/>
          <w:u w:val="single"/>
        </w:rPr>
        <w:t xml:space="preserve">            </w:t>
      </w:r>
      <w:r>
        <w:rPr>
          <w:rFonts w:hint="eastAsia" w:ascii="幼圆" w:eastAsia="幼圆"/>
          <w:sz w:val="30"/>
        </w:rPr>
        <w:t>的</w:t>
      </w:r>
      <w:r>
        <w:rPr>
          <w:rFonts w:hint="eastAsia" w:ascii="幼圆" w:eastAsia="幼圆"/>
          <w:sz w:val="30"/>
          <w:u w:val="single"/>
        </w:rPr>
        <w:t xml:space="preserve">            </w:t>
      </w:r>
      <w:r>
        <w:rPr>
          <w:rFonts w:hint="eastAsia" w:ascii="幼圆" w:eastAsia="幼圆"/>
          <w:sz w:val="30"/>
        </w:rPr>
        <w:t>（单位名称）的下面签字的</w:t>
      </w:r>
      <w:r>
        <w:rPr>
          <w:rFonts w:hint="eastAsia" w:ascii="幼圆" w:eastAsia="幼圆"/>
          <w:sz w:val="30"/>
          <w:u w:val="single"/>
        </w:rPr>
        <w:t xml:space="preserve">              </w:t>
      </w:r>
      <w:r>
        <w:rPr>
          <w:rFonts w:hint="eastAsia" w:ascii="幼圆" w:eastAsia="幼圆"/>
          <w:sz w:val="30"/>
        </w:rPr>
        <w:t>（法人代表姓名、职务）代表本单位授权在下面签字的</w:t>
      </w:r>
      <w:r>
        <w:rPr>
          <w:rFonts w:hint="eastAsia" w:ascii="幼圆" w:eastAsia="幼圆"/>
          <w:sz w:val="30"/>
          <w:u w:val="single"/>
        </w:rPr>
        <w:t xml:space="preserve">          </w:t>
      </w:r>
      <w:r>
        <w:rPr>
          <w:rFonts w:hint="eastAsia" w:ascii="幼圆" w:eastAsia="幼圆"/>
          <w:sz w:val="30"/>
        </w:rPr>
        <w:t>（被授权人姓名、职务）为本单位的合法代理人，就</w:t>
      </w:r>
      <w:r>
        <w:rPr>
          <w:rFonts w:hint="eastAsia" w:ascii="幼圆" w:eastAsia="幼圆"/>
          <w:sz w:val="30"/>
          <w:u w:val="single"/>
        </w:rPr>
        <w:t xml:space="preserve">             </w:t>
      </w:r>
      <w:r>
        <w:rPr>
          <w:rFonts w:hint="eastAsia" w:ascii="幼圆" w:eastAsia="幼圆"/>
          <w:sz w:val="30"/>
        </w:rPr>
        <w:t>（项目名称、招标编号）投标及合同的执行、完成和保修，以我单位名义处理一切与之有关的事务。</w:t>
      </w:r>
    </w:p>
    <w:p>
      <w:pPr>
        <w:rPr>
          <w:rFonts w:ascii="幼圆" w:eastAsia="幼圆"/>
          <w:sz w:val="30"/>
        </w:rPr>
      </w:pPr>
    </w:p>
    <w:p>
      <w:pPr>
        <w:ind w:left="600"/>
        <w:rPr>
          <w:rFonts w:ascii="幼圆" w:eastAsia="幼圆"/>
          <w:sz w:val="30"/>
        </w:rPr>
      </w:pPr>
    </w:p>
    <w:p>
      <w:pPr>
        <w:ind w:firstLine="720"/>
        <w:rPr>
          <w:rFonts w:ascii="幼圆" w:eastAsia="幼圆"/>
          <w:sz w:val="30"/>
        </w:rPr>
      </w:pPr>
      <w:r>
        <w:rPr>
          <w:rFonts w:hint="eastAsia" w:ascii="幼圆" w:eastAsia="幼圆"/>
          <w:sz w:val="30"/>
        </w:rPr>
        <w:t>本授权书于</w:t>
      </w:r>
      <w:r>
        <w:rPr>
          <w:rFonts w:hint="eastAsia" w:ascii="幼圆" w:eastAsia="幼圆"/>
          <w:sz w:val="30"/>
          <w:u w:val="single"/>
        </w:rPr>
        <w:t xml:space="preserve">          </w:t>
      </w:r>
      <w:r>
        <w:rPr>
          <w:rFonts w:hint="eastAsia" w:ascii="幼圆" w:eastAsia="幼圆"/>
          <w:sz w:val="30"/>
        </w:rPr>
        <w:t>年</w:t>
      </w:r>
      <w:r>
        <w:rPr>
          <w:rFonts w:hint="eastAsia" w:ascii="幼圆" w:eastAsia="幼圆"/>
          <w:sz w:val="30"/>
          <w:u w:val="single"/>
        </w:rPr>
        <w:t xml:space="preserve">     </w:t>
      </w:r>
      <w:r>
        <w:rPr>
          <w:rFonts w:hint="eastAsia" w:ascii="幼圆" w:eastAsia="幼圆"/>
          <w:sz w:val="30"/>
        </w:rPr>
        <w:t>月</w:t>
      </w:r>
      <w:r>
        <w:rPr>
          <w:rFonts w:hint="eastAsia" w:ascii="幼圆" w:eastAsia="幼圆"/>
          <w:sz w:val="30"/>
          <w:u w:val="single"/>
        </w:rPr>
        <w:t xml:space="preserve">     </w:t>
      </w:r>
      <w:r>
        <w:rPr>
          <w:rFonts w:hint="eastAsia" w:ascii="幼圆" w:eastAsia="幼圆"/>
          <w:sz w:val="30"/>
        </w:rPr>
        <w:t>日签字生效，特此声明。</w:t>
      </w:r>
    </w:p>
    <w:p>
      <w:pPr>
        <w:ind w:left="600" w:firstLine="600"/>
        <w:rPr>
          <w:rFonts w:ascii="幼圆" w:eastAsia="幼圆"/>
          <w:sz w:val="30"/>
        </w:rPr>
      </w:pPr>
    </w:p>
    <w:p>
      <w:pPr>
        <w:ind w:left="600" w:firstLine="600"/>
        <w:rPr>
          <w:rFonts w:ascii="幼圆" w:eastAsia="幼圆"/>
          <w:sz w:val="30"/>
        </w:rPr>
      </w:pPr>
    </w:p>
    <w:p>
      <w:pPr>
        <w:ind w:left="601" w:leftChars="286" w:firstLine="2997" w:firstLineChars="999"/>
        <w:rPr>
          <w:rFonts w:ascii="幼圆" w:eastAsia="幼圆"/>
          <w:sz w:val="30"/>
        </w:rPr>
      </w:pPr>
      <w:r>
        <w:rPr>
          <w:rFonts w:hint="eastAsia" w:ascii="幼圆" w:eastAsia="幼圆"/>
          <w:sz w:val="30"/>
        </w:rPr>
        <w:t>授权代表签字盖章：</w:t>
      </w:r>
    </w:p>
    <w:p>
      <w:pPr>
        <w:ind w:left="600" w:firstLine="600"/>
        <w:rPr>
          <w:rFonts w:ascii="幼圆" w:eastAsia="幼圆"/>
          <w:sz w:val="30"/>
        </w:rPr>
      </w:pPr>
    </w:p>
    <w:p>
      <w:pPr>
        <w:ind w:firstLine="3600" w:firstLineChars="1200"/>
        <w:rPr>
          <w:rFonts w:ascii="幼圆" w:eastAsia="幼圆"/>
          <w:sz w:val="30"/>
        </w:rPr>
      </w:pPr>
      <w:r>
        <w:rPr>
          <w:rFonts w:hint="eastAsia" w:ascii="幼圆" w:eastAsia="幼圆"/>
          <w:sz w:val="30"/>
        </w:rPr>
        <w:t>代理人（被授权人）签字：</w:t>
      </w:r>
    </w:p>
    <w:p>
      <w:pPr>
        <w:ind w:left="600" w:firstLine="600"/>
        <w:rPr>
          <w:rFonts w:ascii="幼圆" w:eastAsia="幼圆"/>
          <w:sz w:val="30"/>
        </w:rPr>
      </w:pPr>
      <w:r>
        <w:rPr>
          <w:rFonts w:hint="eastAsia" w:ascii="幼圆" w:eastAsia="幼圆"/>
          <w:sz w:val="30"/>
        </w:rPr>
        <w:t xml:space="preserve">                     年    月    日</w:t>
      </w:r>
    </w:p>
    <w:p>
      <w:pPr>
        <w:ind w:left="600" w:firstLine="600"/>
        <w:rPr>
          <w:rFonts w:ascii="幼圆" w:eastAsia="幼圆"/>
          <w:sz w:val="30"/>
        </w:rPr>
      </w:pPr>
    </w:p>
    <w:p>
      <w:pPr>
        <w:ind w:left="600" w:firstLine="600"/>
        <w:rPr>
          <w:rFonts w:ascii="幼圆" w:eastAsia="幼圆"/>
          <w:sz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460" w:right="360" w:hanging="8460" w:hangingChars="4700"/>
      <w:rPr>
        <w:rFonts w:hint="eastAsia"/>
      </w:rPr>
    </w:pPr>
    <w:r>
      <w:rPr>
        <w:rStyle w:val="7"/>
        <w:rFonts w:hint="eastAsia"/>
      </w:rPr>
      <w:t xml:space="preserve">                                                                                      </w:t>
    </w:r>
    <w:r>
      <w:fldChar w:fldCharType="begin"/>
    </w:r>
    <w:r>
      <w:rPr>
        <w:rStyle w:val="7"/>
      </w:rPr>
      <w:instrText xml:space="preserve"> PAGE </w:instrText>
    </w:r>
    <w:r>
      <w:fldChar w:fldCharType="separate"/>
    </w:r>
    <w:r>
      <w:rPr>
        <w:rStyle w:val="7"/>
      </w:rPr>
      <w:t>17</w:t>
    </w:r>
    <w:r>
      <w:fldChar w:fldCharType="end"/>
    </w: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Fonts w:hint="eastAsia"/>
      </w:rPr>
    </w:pPr>
    <w:r>
      <w:rPr>
        <w:rStyle w:val="7"/>
        <w:rFonts w:hint="eastAsia"/>
      </w:rPr>
      <w:t xml:space="preserve">                                                                                           </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557FD0"/>
    <w:multiLevelType w:val="multilevel"/>
    <w:tmpl w:val="28557FD0"/>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33516DC3"/>
    <w:multiLevelType w:val="multilevel"/>
    <w:tmpl w:val="33516DC3"/>
    <w:lvl w:ilvl="0" w:tentative="0">
      <w:start w:val="1"/>
      <w:numFmt w:val="decimal"/>
      <w:lvlText w:val="%1、"/>
      <w:lvlJc w:val="left"/>
      <w:pPr>
        <w:tabs>
          <w:tab w:val="left" w:pos="1290"/>
        </w:tabs>
        <w:ind w:left="1290" w:hanging="720"/>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2">
    <w:nsid w:val="5A06706A"/>
    <w:multiLevelType w:val="multilevel"/>
    <w:tmpl w:val="5A06706A"/>
    <w:lvl w:ilvl="0" w:tentative="0">
      <w:start w:val="6"/>
      <w:numFmt w:val="decimal"/>
      <w:lvlText w:val="%1"/>
      <w:lvlJc w:val="left"/>
      <w:pPr>
        <w:tabs>
          <w:tab w:val="left" w:pos="450"/>
        </w:tabs>
        <w:ind w:left="450" w:hanging="45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1080"/>
        </w:tabs>
        <w:ind w:left="1080" w:hanging="108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520"/>
        </w:tabs>
        <w:ind w:left="2520" w:hanging="2520"/>
      </w:pPr>
      <w:rPr>
        <w:rFonts w:hint="default"/>
      </w:rPr>
    </w:lvl>
    <w:lvl w:ilvl="8" w:tentative="0">
      <w:start w:val="1"/>
      <w:numFmt w:val="decimal"/>
      <w:lvlText w:val="%1.%2.%3.%4.%5.%6.%7.%8.%9"/>
      <w:lvlJc w:val="left"/>
      <w:pPr>
        <w:tabs>
          <w:tab w:val="left" w:pos="2880"/>
        </w:tabs>
        <w:ind w:left="2880" w:hanging="2880"/>
      </w:pPr>
      <w:rPr>
        <w:rFonts w:hint="default"/>
      </w:rPr>
    </w:lvl>
  </w:abstractNum>
  <w:abstractNum w:abstractNumId="3">
    <w:nsid w:val="5DCB5D34"/>
    <w:multiLevelType w:val="singleLevel"/>
    <w:tmpl w:val="5DCB5D34"/>
    <w:lvl w:ilvl="0" w:tentative="0">
      <w:start w:val="1"/>
      <w:numFmt w:val="chineseCounting"/>
      <w:suff w:val="nothing"/>
      <w:lvlText w:val="%1、"/>
      <w:lvlJc w:val="left"/>
    </w:lvl>
  </w:abstractNum>
  <w:abstractNum w:abstractNumId="4">
    <w:nsid w:val="5DCB670B"/>
    <w:multiLevelType w:val="singleLevel"/>
    <w:tmpl w:val="5DCB670B"/>
    <w:lvl w:ilvl="0" w:tentative="0">
      <w:start w:val="1"/>
      <w:numFmt w:val="chineseCounting"/>
      <w:suff w:val="nothing"/>
      <w:lvlText w:val="%1、"/>
      <w:lvlJc w:val="left"/>
    </w:lvl>
  </w:abstractNum>
  <w:abstractNum w:abstractNumId="5">
    <w:nsid w:val="61384491"/>
    <w:multiLevelType w:val="singleLevel"/>
    <w:tmpl w:val="61384491"/>
    <w:lvl w:ilvl="0" w:tentative="0">
      <w:start w:val="21"/>
      <w:numFmt w:val="decimal"/>
      <w:suff w:val="space"/>
      <w:lvlText w:val="%1."/>
      <w:lvlJc w:val="left"/>
    </w:lvl>
  </w:abstractNum>
  <w:abstractNum w:abstractNumId="6">
    <w:nsid w:val="638EE1AD"/>
    <w:multiLevelType w:val="singleLevel"/>
    <w:tmpl w:val="638EE1AD"/>
    <w:lvl w:ilvl="0" w:tentative="0">
      <w:start w:val="20"/>
      <w:numFmt w:val="decimal"/>
      <w:suff w:val="space"/>
      <w:lvlText w:val="%1."/>
      <w:lvlJc w:val="left"/>
    </w:lvl>
  </w:abstractNum>
  <w:abstractNum w:abstractNumId="7">
    <w:nsid w:val="6B9C0DB4"/>
    <w:multiLevelType w:val="multilevel"/>
    <w:tmpl w:val="6B9C0DB4"/>
    <w:lvl w:ilvl="0" w:tentative="0">
      <w:start w:val="1"/>
      <w:numFmt w:val="decimal"/>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C2B86"/>
    <w:rsid w:val="3C0F1066"/>
    <w:rsid w:val="44602D2F"/>
    <w:rsid w:val="48190DE2"/>
    <w:rsid w:val="543C2B86"/>
    <w:rsid w:val="66FE398D"/>
    <w:rsid w:val="6981600C"/>
    <w:rsid w:val="6FD85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852"/>
      </w:tabs>
      <w:spacing w:line="360" w:lineRule="auto"/>
      <w:jc w:val="center"/>
    </w:pPr>
    <w:rPr>
      <w:sz w:val="30"/>
    </w:rPr>
  </w:style>
  <w:style w:type="paragraph" w:styleId="3">
    <w:name w:val="footer"/>
    <w:basedOn w:val="1"/>
    <w:qFormat/>
    <w:uiPriority w:val="0"/>
    <w:pPr>
      <w:tabs>
        <w:tab w:val="center" w:pos="4153"/>
        <w:tab w:val="right" w:pos="8306"/>
      </w:tabs>
      <w:snapToGrid w:val="0"/>
      <w:jc w:val="left"/>
    </w:pPr>
    <w:rPr>
      <w:sz w:val="1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石家庄国祥运输设备有限公司</Company>
  <Pages>1</Pages>
  <Words>0</Words>
  <Characters>0</Characters>
  <Lines>0</Lines>
  <Paragraphs>0</Paragraphs>
  <TotalTime>7</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2022-12-06T05:27:00Z</dcterms:created>
  <dc:creator>敦立中</dc:creator>
  <cp:lastModifiedBy>王志浩</cp:lastModifiedBy>
  <dcterms:modified xsi:type="dcterms:W3CDTF">2025-02-20T07:01:56Z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E2609A20BB4641D9905BC9924798005E</vt:lpwstr>
  </property>
</Properties>
</file>