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E464" w14:textId="77777777" w:rsidR="00F90B9F" w:rsidRDefault="00000000">
      <w:pPr>
        <w:widowControl/>
        <w:shd w:val="clear" w:color="auto" w:fill="FFFFFF"/>
        <w:jc w:val="center"/>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南京地铁空调科技有限公司空调滤料采购项目</w:t>
      </w:r>
    </w:p>
    <w:p w14:paraId="5042A7EB" w14:textId="77777777" w:rsidR="00F90B9F" w:rsidRDefault="00000000">
      <w:pPr>
        <w:widowControl/>
        <w:shd w:val="clear" w:color="auto" w:fill="FFFFFF"/>
        <w:jc w:val="center"/>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中标候选人公示</w:t>
      </w:r>
    </w:p>
    <w:p w14:paraId="2830C92D" w14:textId="77777777" w:rsidR="00F90B9F" w:rsidRDefault="00000000">
      <w:pPr>
        <w:widowControl/>
        <w:shd w:val="clear" w:color="auto" w:fill="FFFFFF"/>
        <w:ind w:left="300"/>
        <w:jc w:val="left"/>
        <w:textAlignment w:val="baseline"/>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南京地铁空调科技有限公司空调滤料采购项目的评标工作已经结束。现将评标委员会的评审结果公示如下：</w:t>
      </w:r>
    </w:p>
    <w:p w14:paraId="72A27EEA" w14:textId="77777777" w:rsidR="00F90B9F" w:rsidRDefault="00000000">
      <w:pPr>
        <w:widowControl/>
        <w:shd w:val="clear" w:color="auto" w:fill="FFFFFF"/>
        <w:ind w:left="300"/>
        <w:jc w:val="left"/>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一、项目基本信息</w:t>
      </w:r>
    </w:p>
    <w:tbl>
      <w:tblPr>
        <w:tblW w:w="0" w:type="auto"/>
        <w:tblInd w:w="300" w:type="dxa"/>
        <w:shd w:val="clear" w:color="auto" w:fill="FFFFFF"/>
        <w:tblCellMar>
          <w:left w:w="0" w:type="dxa"/>
          <w:right w:w="0" w:type="dxa"/>
        </w:tblCellMar>
        <w:tblLook w:val="04A0" w:firstRow="1" w:lastRow="0" w:firstColumn="1" w:lastColumn="0" w:noHBand="0" w:noVBand="1"/>
      </w:tblPr>
      <w:tblGrid>
        <w:gridCol w:w="2250"/>
        <w:gridCol w:w="5406"/>
      </w:tblGrid>
      <w:tr w:rsidR="00F90B9F" w14:paraId="384EFB5D" w14:textId="77777777">
        <w:trPr>
          <w:trHeight w:val="600"/>
        </w:trPr>
        <w:tc>
          <w:tcPr>
            <w:tcW w:w="2250" w:type="dxa"/>
            <w:tcBorders>
              <w:top w:val="nil"/>
              <w:left w:val="nil"/>
              <w:bottom w:val="nil"/>
              <w:right w:val="nil"/>
            </w:tcBorders>
            <w:shd w:val="clear" w:color="auto" w:fill="FFFFFF"/>
            <w:vAlign w:val="bottom"/>
          </w:tcPr>
          <w:p w14:paraId="5EEBC05B" w14:textId="77777777" w:rsidR="00F90B9F" w:rsidRDefault="00000000">
            <w:pPr>
              <w:widowControl/>
              <w:jc w:val="center"/>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1.招标编号：</w:t>
            </w:r>
          </w:p>
        </w:tc>
        <w:tc>
          <w:tcPr>
            <w:tcW w:w="5406" w:type="dxa"/>
            <w:tcBorders>
              <w:top w:val="nil"/>
              <w:left w:val="nil"/>
              <w:bottom w:val="nil"/>
              <w:right w:val="nil"/>
            </w:tcBorders>
            <w:shd w:val="clear" w:color="auto" w:fill="FFFFFF"/>
            <w:vAlign w:val="bottom"/>
          </w:tcPr>
          <w:p w14:paraId="153F4BE3" w14:textId="77777777" w:rsidR="00F90B9F" w:rsidRDefault="00000000">
            <w:pPr>
              <w:widowControl/>
              <w:jc w:val="left"/>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ZB-DTKTG-JY-202210-001</w:t>
            </w:r>
          </w:p>
        </w:tc>
      </w:tr>
      <w:tr w:rsidR="00F90B9F" w14:paraId="37DDD245" w14:textId="77777777">
        <w:trPr>
          <w:trHeight w:val="600"/>
        </w:trPr>
        <w:tc>
          <w:tcPr>
            <w:tcW w:w="2250" w:type="dxa"/>
            <w:tcBorders>
              <w:top w:val="nil"/>
              <w:left w:val="nil"/>
              <w:bottom w:val="nil"/>
              <w:right w:val="nil"/>
            </w:tcBorders>
            <w:shd w:val="clear" w:color="auto" w:fill="FFFFFF"/>
            <w:vAlign w:val="bottom"/>
          </w:tcPr>
          <w:p w14:paraId="490DE598" w14:textId="77777777" w:rsidR="00F90B9F" w:rsidRDefault="00000000">
            <w:pPr>
              <w:widowControl/>
              <w:jc w:val="center"/>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2.标段名称：</w:t>
            </w:r>
          </w:p>
        </w:tc>
        <w:tc>
          <w:tcPr>
            <w:tcW w:w="5406" w:type="dxa"/>
            <w:tcBorders>
              <w:top w:val="nil"/>
              <w:left w:val="nil"/>
              <w:bottom w:val="nil"/>
              <w:right w:val="nil"/>
            </w:tcBorders>
            <w:shd w:val="clear" w:color="auto" w:fill="FFFFFF"/>
            <w:vAlign w:val="bottom"/>
          </w:tcPr>
          <w:p w14:paraId="352DC4A6" w14:textId="77777777" w:rsidR="00F90B9F" w:rsidRDefault="00000000">
            <w:pPr>
              <w:widowControl/>
              <w:jc w:val="left"/>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南京地铁空调科技有限公司空调滤料采购项目</w:t>
            </w:r>
          </w:p>
        </w:tc>
      </w:tr>
      <w:tr w:rsidR="00F90B9F" w14:paraId="092A3EE6" w14:textId="77777777">
        <w:trPr>
          <w:trHeight w:val="600"/>
        </w:trPr>
        <w:tc>
          <w:tcPr>
            <w:tcW w:w="2250" w:type="dxa"/>
            <w:tcBorders>
              <w:top w:val="nil"/>
              <w:left w:val="nil"/>
              <w:bottom w:val="nil"/>
              <w:right w:val="nil"/>
            </w:tcBorders>
            <w:shd w:val="clear" w:color="auto" w:fill="FFFFFF"/>
            <w:vAlign w:val="bottom"/>
          </w:tcPr>
          <w:p w14:paraId="53D88339" w14:textId="77777777" w:rsidR="00F90B9F" w:rsidRDefault="00000000">
            <w:pPr>
              <w:widowControl/>
              <w:jc w:val="center"/>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3.评标办法：</w:t>
            </w:r>
          </w:p>
        </w:tc>
        <w:tc>
          <w:tcPr>
            <w:tcW w:w="5406" w:type="dxa"/>
            <w:tcBorders>
              <w:top w:val="nil"/>
              <w:left w:val="nil"/>
              <w:bottom w:val="nil"/>
              <w:right w:val="nil"/>
            </w:tcBorders>
            <w:shd w:val="clear" w:color="auto" w:fill="FFFFFF"/>
            <w:vAlign w:val="bottom"/>
          </w:tcPr>
          <w:p w14:paraId="342EF999" w14:textId="77777777" w:rsidR="00F90B9F" w:rsidRDefault="00000000">
            <w:pPr>
              <w:widowControl/>
              <w:jc w:val="left"/>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经评审的最低投标价法</w:t>
            </w:r>
          </w:p>
        </w:tc>
      </w:tr>
    </w:tbl>
    <w:p w14:paraId="34BBA8A4" w14:textId="77777777" w:rsidR="00F90B9F" w:rsidRDefault="00000000">
      <w:pPr>
        <w:widowControl/>
        <w:shd w:val="clear" w:color="auto" w:fill="FFFFFF"/>
        <w:ind w:left="300"/>
        <w:jc w:val="left"/>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二、中标候选人名单</w:t>
      </w:r>
    </w:p>
    <w:tbl>
      <w:tblPr>
        <w:tblStyle w:val="a7"/>
        <w:tblW w:w="0" w:type="auto"/>
        <w:tblInd w:w="300" w:type="dxa"/>
        <w:tblLook w:val="04A0" w:firstRow="1" w:lastRow="0" w:firstColumn="1" w:lastColumn="0" w:noHBand="0" w:noVBand="1"/>
      </w:tblPr>
      <w:tblGrid>
        <w:gridCol w:w="2008"/>
        <w:gridCol w:w="1996"/>
        <w:gridCol w:w="1996"/>
        <w:gridCol w:w="1996"/>
      </w:tblGrid>
      <w:tr w:rsidR="00F90B9F" w14:paraId="33D373E4" w14:textId="77777777">
        <w:tc>
          <w:tcPr>
            <w:tcW w:w="2008" w:type="dxa"/>
          </w:tcPr>
          <w:p w14:paraId="1E416011" w14:textId="77777777" w:rsidR="00F90B9F" w:rsidRDefault="00F90B9F">
            <w:pPr>
              <w:widowControl/>
              <w:jc w:val="left"/>
              <w:textAlignment w:val="baseline"/>
              <w:rPr>
                <w:rFonts w:ascii="微软雅黑" w:eastAsia="微软雅黑" w:hAnsi="微软雅黑" w:cs="宋体"/>
                <w:b/>
                <w:bCs/>
                <w:color w:val="4B4B4B"/>
                <w:kern w:val="0"/>
                <w:sz w:val="22"/>
              </w:rPr>
            </w:pPr>
          </w:p>
        </w:tc>
        <w:tc>
          <w:tcPr>
            <w:tcW w:w="1996" w:type="dxa"/>
          </w:tcPr>
          <w:p w14:paraId="4D0F2066" w14:textId="77777777" w:rsidR="00F90B9F" w:rsidRDefault="00000000">
            <w:pPr>
              <w:widowControl/>
              <w:jc w:val="center"/>
              <w:textAlignment w:val="baseline"/>
              <w:rPr>
                <w:rFonts w:ascii="微软雅黑" w:eastAsia="微软雅黑" w:hAnsi="微软雅黑" w:cs="宋体"/>
                <w:color w:val="4B4B4B"/>
                <w:kern w:val="0"/>
                <w:sz w:val="22"/>
              </w:rPr>
            </w:pPr>
            <w:r>
              <w:rPr>
                <w:rFonts w:ascii="微软雅黑" w:eastAsia="微软雅黑" w:hAnsi="微软雅黑" w:cs="宋体" w:hint="eastAsia"/>
                <w:color w:val="4B4B4B"/>
                <w:kern w:val="0"/>
                <w:sz w:val="22"/>
              </w:rPr>
              <w:t>第一名</w:t>
            </w:r>
          </w:p>
        </w:tc>
        <w:tc>
          <w:tcPr>
            <w:tcW w:w="1996" w:type="dxa"/>
          </w:tcPr>
          <w:p w14:paraId="585ADA0C" w14:textId="77777777" w:rsidR="00F90B9F" w:rsidRDefault="00000000">
            <w:pPr>
              <w:widowControl/>
              <w:jc w:val="center"/>
              <w:textAlignment w:val="baseline"/>
              <w:rPr>
                <w:rFonts w:ascii="微软雅黑" w:eastAsia="微软雅黑" w:hAnsi="微软雅黑" w:cs="宋体"/>
                <w:color w:val="4B4B4B"/>
                <w:kern w:val="0"/>
                <w:sz w:val="22"/>
              </w:rPr>
            </w:pPr>
            <w:r>
              <w:rPr>
                <w:rFonts w:ascii="微软雅黑" w:eastAsia="微软雅黑" w:hAnsi="微软雅黑" w:cs="宋体" w:hint="eastAsia"/>
                <w:color w:val="4B4B4B"/>
                <w:kern w:val="0"/>
                <w:sz w:val="22"/>
              </w:rPr>
              <w:t>第二名</w:t>
            </w:r>
          </w:p>
        </w:tc>
        <w:tc>
          <w:tcPr>
            <w:tcW w:w="1996" w:type="dxa"/>
          </w:tcPr>
          <w:p w14:paraId="306BD4E7" w14:textId="77777777" w:rsidR="00F90B9F" w:rsidRDefault="00000000">
            <w:pPr>
              <w:widowControl/>
              <w:jc w:val="center"/>
              <w:textAlignment w:val="baseline"/>
              <w:rPr>
                <w:rFonts w:ascii="微软雅黑" w:eastAsia="微软雅黑" w:hAnsi="微软雅黑" w:cs="宋体"/>
                <w:color w:val="4B4B4B"/>
                <w:kern w:val="0"/>
                <w:sz w:val="22"/>
              </w:rPr>
            </w:pPr>
            <w:r>
              <w:rPr>
                <w:rFonts w:ascii="微软雅黑" w:eastAsia="微软雅黑" w:hAnsi="微软雅黑" w:cs="宋体" w:hint="eastAsia"/>
                <w:color w:val="4B4B4B"/>
                <w:kern w:val="0"/>
                <w:sz w:val="22"/>
              </w:rPr>
              <w:t>第三名</w:t>
            </w:r>
          </w:p>
        </w:tc>
      </w:tr>
      <w:tr w:rsidR="00F90B9F" w14:paraId="54F28E6E" w14:textId="77777777">
        <w:tc>
          <w:tcPr>
            <w:tcW w:w="2008" w:type="dxa"/>
            <w:vAlign w:val="center"/>
          </w:tcPr>
          <w:p w14:paraId="5211C0BA" w14:textId="77777777" w:rsidR="00F90B9F" w:rsidRDefault="00000000">
            <w:pPr>
              <w:widowControl/>
              <w:jc w:val="center"/>
              <w:textAlignment w:val="baseline"/>
              <w:rPr>
                <w:rFonts w:ascii="微软雅黑" w:eastAsia="微软雅黑" w:hAnsi="微软雅黑" w:cs="宋体"/>
                <w:b/>
                <w:bCs/>
                <w:color w:val="4B4B4B"/>
                <w:kern w:val="0"/>
                <w:sz w:val="22"/>
              </w:rPr>
            </w:pPr>
            <w:r>
              <w:rPr>
                <w:rFonts w:ascii="微软雅黑" w:eastAsia="微软雅黑" w:hAnsi="微软雅黑" w:hint="eastAsia"/>
                <w:color w:val="4B4B4B"/>
                <w:sz w:val="22"/>
                <w:shd w:val="clear" w:color="auto" w:fill="FFFFFF"/>
              </w:rPr>
              <w:t>中标候选人名称</w:t>
            </w:r>
          </w:p>
        </w:tc>
        <w:tc>
          <w:tcPr>
            <w:tcW w:w="1996" w:type="dxa"/>
            <w:vAlign w:val="center"/>
          </w:tcPr>
          <w:p w14:paraId="0E1B83AE"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常州捷威交通设备有限公司</w:t>
            </w:r>
          </w:p>
        </w:tc>
        <w:tc>
          <w:tcPr>
            <w:tcW w:w="1996" w:type="dxa"/>
            <w:vAlign w:val="center"/>
          </w:tcPr>
          <w:p w14:paraId="50975119"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石家庄海飞音机电设备有限公司</w:t>
            </w:r>
          </w:p>
        </w:tc>
        <w:tc>
          <w:tcPr>
            <w:tcW w:w="1996" w:type="dxa"/>
            <w:vAlign w:val="center"/>
          </w:tcPr>
          <w:p w14:paraId="580F1056"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南京骐丰机车车辆配件有限公司</w:t>
            </w:r>
          </w:p>
        </w:tc>
      </w:tr>
      <w:tr w:rsidR="00F90B9F" w14:paraId="3CD47205" w14:textId="77777777">
        <w:tc>
          <w:tcPr>
            <w:tcW w:w="2008" w:type="dxa"/>
            <w:vAlign w:val="center"/>
          </w:tcPr>
          <w:p w14:paraId="784EEDF8"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最终报价</w:t>
            </w:r>
          </w:p>
          <w:p w14:paraId="070C4566"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（不含税，万元）</w:t>
            </w:r>
          </w:p>
        </w:tc>
        <w:tc>
          <w:tcPr>
            <w:tcW w:w="1996" w:type="dxa"/>
            <w:vAlign w:val="center"/>
          </w:tcPr>
          <w:p w14:paraId="7CCF08BB"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160.093509</w:t>
            </w:r>
          </w:p>
        </w:tc>
        <w:tc>
          <w:tcPr>
            <w:tcW w:w="1996" w:type="dxa"/>
            <w:vAlign w:val="center"/>
          </w:tcPr>
          <w:p w14:paraId="2D8EF45B"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160.253280</w:t>
            </w:r>
          </w:p>
        </w:tc>
        <w:tc>
          <w:tcPr>
            <w:tcW w:w="1996" w:type="dxa"/>
            <w:vAlign w:val="center"/>
          </w:tcPr>
          <w:p w14:paraId="60411BCD"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189.837616</w:t>
            </w:r>
          </w:p>
        </w:tc>
      </w:tr>
      <w:tr w:rsidR="00F90B9F" w14:paraId="2AE51434" w14:textId="77777777">
        <w:tc>
          <w:tcPr>
            <w:tcW w:w="2008" w:type="dxa"/>
            <w:vAlign w:val="center"/>
          </w:tcPr>
          <w:p w14:paraId="3D270EE5"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供货期</w:t>
            </w:r>
          </w:p>
        </w:tc>
        <w:tc>
          <w:tcPr>
            <w:tcW w:w="1996" w:type="dxa"/>
            <w:vAlign w:val="center"/>
          </w:tcPr>
          <w:p w14:paraId="1E73424E"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满足招标文件要求</w:t>
            </w:r>
          </w:p>
        </w:tc>
        <w:tc>
          <w:tcPr>
            <w:tcW w:w="1996" w:type="dxa"/>
            <w:vAlign w:val="center"/>
          </w:tcPr>
          <w:p w14:paraId="46C37F61"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满足招标文件要求</w:t>
            </w:r>
          </w:p>
        </w:tc>
        <w:tc>
          <w:tcPr>
            <w:tcW w:w="1996" w:type="dxa"/>
            <w:vAlign w:val="center"/>
          </w:tcPr>
          <w:p w14:paraId="54FA8C4C" w14:textId="77777777" w:rsidR="00F90B9F" w:rsidRDefault="00000000">
            <w:pPr>
              <w:widowControl/>
              <w:jc w:val="center"/>
              <w:textAlignment w:val="baseline"/>
              <w:rPr>
                <w:rFonts w:ascii="微软雅黑" w:eastAsia="微软雅黑" w:hAnsi="微软雅黑"/>
                <w:color w:val="4B4B4B"/>
                <w:sz w:val="22"/>
                <w:shd w:val="clear" w:color="auto" w:fill="FFFFFF"/>
              </w:rPr>
            </w:pPr>
            <w:r>
              <w:rPr>
                <w:rFonts w:ascii="微软雅黑" w:eastAsia="微软雅黑" w:hAnsi="微软雅黑" w:hint="eastAsia"/>
                <w:color w:val="4B4B4B"/>
                <w:sz w:val="22"/>
                <w:shd w:val="clear" w:color="auto" w:fill="FFFFFF"/>
              </w:rPr>
              <w:t>满足招标文件要求</w:t>
            </w:r>
          </w:p>
        </w:tc>
      </w:tr>
    </w:tbl>
    <w:p w14:paraId="01441DC4" w14:textId="77777777" w:rsidR="00F90B9F" w:rsidRDefault="00000000">
      <w:pPr>
        <w:widowControl/>
        <w:shd w:val="clear" w:color="auto" w:fill="FFFFFF"/>
        <w:ind w:firstLineChars="100" w:firstLine="260"/>
        <w:jc w:val="left"/>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三、公示起止时间</w:t>
      </w:r>
    </w:p>
    <w:p w14:paraId="2D36A81E" w14:textId="77777777" w:rsidR="00F90B9F" w:rsidRDefault="00000000">
      <w:pPr>
        <w:widowControl/>
        <w:shd w:val="clear" w:color="auto" w:fill="FFFFFF"/>
        <w:ind w:left="300"/>
        <w:jc w:val="left"/>
        <w:textAlignment w:val="baseline"/>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2022年11月 25日 - 2022年12月1日</w:t>
      </w:r>
    </w:p>
    <w:p w14:paraId="24DC5E6B" w14:textId="77777777" w:rsidR="00F90B9F" w:rsidRDefault="00000000">
      <w:pPr>
        <w:widowControl/>
        <w:shd w:val="clear" w:color="auto" w:fill="FFFFFF"/>
        <w:ind w:left="300"/>
        <w:jc w:val="left"/>
        <w:textAlignment w:val="baseline"/>
        <w:rPr>
          <w:rFonts w:ascii="微软雅黑" w:eastAsia="微软雅黑" w:hAnsi="微软雅黑" w:cs="宋体"/>
          <w:b/>
          <w:bCs/>
          <w:color w:val="4B4B4B"/>
          <w:kern w:val="0"/>
          <w:sz w:val="26"/>
          <w:szCs w:val="26"/>
        </w:rPr>
      </w:pPr>
      <w:r>
        <w:rPr>
          <w:rFonts w:ascii="微软雅黑" w:eastAsia="微软雅黑" w:hAnsi="微软雅黑" w:cs="宋体" w:hint="eastAsia"/>
          <w:b/>
          <w:bCs/>
          <w:color w:val="4B4B4B"/>
          <w:kern w:val="0"/>
          <w:sz w:val="26"/>
          <w:szCs w:val="26"/>
        </w:rPr>
        <w:t>四、其他</w:t>
      </w:r>
    </w:p>
    <w:p w14:paraId="351EF3D8" w14:textId="77777777" w:rsidR="00F90B9F" w:rsidRDefault="00000000">
      <w:pPr>
        <w:widowControl/>
        <w:shd w:val="clear" w:color="auto" w:fill="FFFFFF"/>
        <w:ind w:left="300"/>
        <w:jc w:val="left"/>
        <w:textAlignment w:val="baseline"/>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1.投标人或者其他利害关系人对依法必须进行招标的项目的评标结果有异议的，应当在中标候选人公示期间向招标人提出。招标人应当自收到异议之日起3日内作出答复；作出答复前，应当暂停招标投标活动。</w:t>
      </w:r>
    </w:p>
    <w:p w14:paraId="7F7D73CD" w14:textId="77777777" w:rsidR="00F90B9F" w:rsidRDefault="00000000">
      <w:pPr>
        <w:widowControl/>
        <w:shd w:val="clear" w:color="auto" w:fill="FFFFFF"/>
        <w:ind w:left="300"/>
        <w:jc w:val="left"/>
        <w:textAlignment w:val="baseline"/>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lastRenderedPageBreak/>
        <w:t xml:space="preserve">　　招标人联系电话：</w:t>
      </w:r>
      <w:r>
        <w:rPr>
          <w:rFonts w:ascii="微软雅黑" w:eastAsia="微软雅黑" w:hAnsi="微软雅黑" w:cs="宋体"/>
          <w:color w:val="4B4B4B"/>
          <w:kern w:val="0"/>
          <w:sz w:val="26"/>
          <w:szCs w:val="26"/>
        </w:rPr>
        <w:t>15601586710</w:t>
      </w:r>
    </w:p>
    <w:p w14:paraId="0AD08F3A" w14:textId="77777777" w:rsidR="00F90B9F" w:rsidRDefault="00000000">
      <w:pPr>
        <w:widowControl/>
        <w:shd w:val="clear" w:color="auto" w:fill="FFFFFF"/>
        <w:ind w:left="300"/>
        <w:jc w:val="left"/>
        <w:textAlignment w:val="baseline"/>
        <w:rPr>
          <w:rFonts w:ascii="微软雅黑" w:eastAsia="微软雅黑" w:hAnsi="微软雅黑" w:cs="宋体"/>
          <w:color w:val="4B4B4B"/>
          <w:kern w:val="0"/>
          <w:sz w:val="26"/>
          <w:szCs w:val="26"/>
        </w:rPr>
      </w:pPr>
      <w:r>
        <w:rPr>
          <w:rFonts w:ascii="微软雅黑" w:eastAsia="微软雅黑" w:hAnsi="微软雅黑" w:cs="宋体" w:hint="eastAsia"/>
          <w:color w:val="4B4B4B"/>
          <w:kern w:val="0"/>
          <w:sz w:val="26"/>
          <w:szCs w:val="26"/>
        </w:rPr>
        <w:t xml:space="preserve">　　2.投诉人应当在知道或者应当知道其权益受到侵害之日起十日内向监管部门提出书面投诉。</w:t>
      </w:r>
    </w:p>
    <w:p w14:paraId="7E1356CB" w14:textId="77777777" w:rsidR="00F90B9F" w:rsidRDefault="00F90B9F"/>
    <w:sectPr w:rsidR="00F90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BDC0" w14:textId="77777777" w:rsidR="00BA0E4B" w:rsidRDefault="00BA0E4B" w:rsidP="009F2CD8">
      <w:r>
        <w:separator/>
      </w:r>
    </w:p>
  </w:endnote>
  <w:endnote w:type="continuationSeparator" w:id="0">
    <w:p w14:paraId="34317F92" w14:textId="77777777" w:rsidR="00BA0E4B" w:rsidRDefault="00BA0E4B" w:rsidP="009F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6EC5" w14:textId="77777777" w:rsidR="00BA0E4B" w:rsidRDefault="00BA0E4B" w:rsidP="009F2CD8">
      <w:r>
        <w:separator/>
      </w:r>
    </w:p>
  </w:footnote>
  <w:footnote w:type="continuationSeparator" w:id="0">
    <w:p w14:paraId="35F5B373" w14:textId="77777777" w:rsidR="00BA0E4B" w:rsidRDefault="00BA0E4B" w:rsidP="009F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xYzU2MGNiY2YwZjI2Njk2Mzk2ZDE2NzIyMjQ0YTkifQ=="/>
  </w:docVars>
  <w:rsids>
    <w:rsidRoot w:val="0082086A"/>
    <w:rsid w:val="00097A6C"/>
    <w:rsid w:val="000C5447"/>
    <w:rsid w:val="00193484"/>
    <w:rsid w:val="00356A34"/>
    <w:rsid w:val="004011BE"/>
    <w:rsid w:val="00472E58"/>
    <w:rsid w:val="00577598"/>
    <w:rsid w:val="006D0513"/>
    <w:rsid w:val="007318B3"/>
    <w:rsid w:val="0082086A"/>
    <w:rsid w:val="009126B7"/>
    <w:rsid w:val="009F2CD8"/>
    <w:rsid w:val="00AA1F5F"/>
    <w:rsid w:val="00BA0E4B"/>
    <w:rsid w:val="00BA6E23"/>
    <w:rsid w:val="00D86EF9"/>
    <w:rsid w:val="00DC26C3"/>
    <w:rsid w:val="00F672C3"/>
    <w:rsid w:val="00F90B9F"/>
    <w:rsid w:val="03D85F84"/>
    <w:rsid w:val="044E2BE0"/>
    <w:rsid w:val="09D25C9D"/>
    <w:rsid w:val="0EE42B8C"/>
    <w:rsid w:val="2F717229"/>
    <w:rsid w:val="32C0264B"/>
    <w:rsid w:val="3BDD601C"/>
    <w:rsid w:val="44563DFE"/>
    <w:rsid w:val="6B505830"/>
    <w:rsid w:val="72863F85"/>
    <w:rsid w:val="75A90769"/>
    <w:rsid w:val="78E33F6B"/>
    <w:rsid w:val="7FDF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87CB"/>
  <w15:docId w15:val="{C525BD58-63B9-4C01-AC1C-4A7FBD6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标题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othertext">
    <w:name w:val="otherte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lei</dc:creator>
  <cp:lastModifiedBy>li lei</cp:lastModifiedBy>
  <cp:revision>6</cp:revision>
  <dcterms:created xsi:type="dcterms:W3CDTF">2022-09-21T08:12:00Z</dcterms:created>
  <dcterms:modified xsi:type="dcterms:W3CDTF">2022-11-25T02:23:00Z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D0FEAA57E4F94B98B8A04A0D244B4B5B</vt:lpwstr>
  </property>
</Properties>
</file>